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3"/>
        <w:gridCol w:w="47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4183" w:type="dxa"/>
            <w:vMerge w:val="restart"/>
            <w:noWrap w:val="0"/>
            <w:vAlign w:val="center"/>
          </w:tcPr>
          <w:p>
            <w:pPr>
              <w:spacing w:line="240" w:lineRule="atLeast"/>
              <w:jc w:val="right"/>
              <w:rPr>
                <w:rFonts w:ascii="方正小标宋简体" w:hAnsi="仿宋_GB2312" w:eastAsia="方正小标宋简体" w:cs="仿宋_GB2312"/>
                <w:b/>
                <w:color w:val="FF0000"/>
                <w:w w:val="75"/>
                <w:sz w:val="84"/>
                <w:szCs w:val="84"/>
              </w:rPr>
            </w:pPr>
            <w:r>
              <w:rPr>
                <w:rFonts w:hint="eastAsia" w:ascii="方正小标宋简体" w:hAnsi="仿宋_GB2312" w:eastAsia="方正小标宋简体" w:cs="仿宋_GB2312"/>
                <w:b/>
                <w:bCs/>
                <w:snapToGrid w:val="0"/>
                <w:color w:val="FF0000"/>
                <w:w w:val="75"/>
                <w:sz w:val="84"/>
                <w:szCs w:val="84"/>
              </w:rPr>
              <w:t>南昌航空大学</w:t>
            </w:r>
          </w:p>
        </w:tc>
        <w:tc>
          <w:tcPr>
            <w:tcW w:w="4790" w:type="dxa"/>
            <w:noWrap w:val="0"/>
            <w:vAlign w:val="bottom"/>
          </w:tcPr>
          <w:p>
            <w:pPr>
              <w:rPr>
                <w:rFonts w:ascii="方正小标宋简体" w:hAnsi="仿宋_GB2312" w:eastAsia="方正小标宋简体" w:cs="仿宋_GB2312"/>
                <w:b/>
                <w:snapToGrid w:val="0"/>
                <w:color w:val="FF0000"/>
                <w:w w:val="85"/>
              </w:rPr>
            </w:pPr>
            <w:r>
              <w:rPr>
                <w:rFonts w:hint="eastAsia" w:ascii="方正小标宋简体" w:hAnsi="仿宋_GB2312" w:eastAsia="方正小标宋简体" w:cs="仿宋_GB2312"/>
                <w:b/>
                <w:bCs/>
                <w:snapToGrid w:val="0"/>
                <w:color w:val="FF0000"/>
                <w:w w:val="85"/>
                <w:sz w:val="72"/>
                <w:szCs w:val="72"/>
              </w:rPr>
              <w:t>党委学生工作部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183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方正小标宋简体" w:hAnsi="仿宋_GB2312" w:eastAsia="方正小标宋简体" w:cs="仿宋_GB2312"/>
                <w:b/>
                <w:color w:val="FF0000"/>
                <w:kern w:val="0"/>
                <w:sz w:val="52"/>
                <w:szCs w:val="52"/>
              </w:rPr>
            </w:pPr>
          </w:p>
        </w:tc>
        <w:tc>
          <w:tcPr>
            <w:tcW w:w="4790" w:type="dxa"/>
            <w:noWrap w:val="0"/>
            <w:vAlign w:val="top"/>
          </w:tcPr>
          <w:p>
            <w:pPr>
              <w:widowControl/>
              <w:spacing w:line="240" w:lineRule="atLeast"/>
              <w:rPr>
                <w:rFonts w:ascii="方正小标宋简体" w:hAnsi="仿宋_GB2312" w:eastAsia="方正小标宋简体" w:cs="仿宋_GB2312"/>
                <w:b/>
                <w:bCs/>
                <w:snapToGrid w:val="0"/>
                <w:color w:val="FF0000"/>
                <w:w w:val="85"/>
                <w:sz w:val="72"/>
                <w:szCs w:val="72"/>
              </w:rPr>
            </w:pPr>
            <w:r>
              <w:rPr>
                <w:rFonts w:hint="eastAsia" w:ascii="方正小标宋简体" w:hAnsi="仿宋_GB2312" w:eastAsia="方正小标宋简体" w:cs="仿宋_GB2312"/>
                <w:b/>
                <w:bCs/>
                <w:snapToGrid w:val="0"/>
                <w:color w:val="FF0000"/>
                <w:w w:val="85"/>
                <w:sz w:val="72"/>
                <w:szCs w:val="72"/>
              </w:rPr>
              <w:t>学 生 工 作 处</w:t>
            </w:r>
          </w:p>
        </w:tc>
      </w:tr>
    </w:tbl>
    <w:p>
      <w:pPr>
        <w:widowControl/>
        <w:spacing w:before="156" w:beforeLines="50" w:line="240" w:lineRule="exact"/>
        <w:jc w:val="center"/>
        <w:rPr>
          <w:rFonts w:ascii="仿宋_GB2312" w:hAnsi="仿宋_GB2312" w:eastAsia="仿宋_GB2312" w:cs="仿宋_GB2312"/>
          <w:color w:val="FF0000"/>
          <w:w w:val="7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学工字〔2023〕1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bookmarkStart w:id="0" w:name="_GoBack"/>
      <w:bookmarkEnd w:id="0"/>
    </w:p>
    <w:p>
      <w:pPr>
        <w:widowControl/>
        <w:spacing w:before="156" w:beforeLines="50" w:line="240" w:lineRule="exact"/>
        <w:jc w:val="center"/>
      </w:pPr>
      <w:r>
        <w:rPr>
          <w:rFonts w:ascii="仿宋_GB2312" w:hAnsi="仿宋_GB2312" w:eastAsia="仿宋_GB2312" w:cs="仿宋_GB2312"/>
          <w:b/>
          <w:color w:val="FF0000"/>
          <w:sz w:val="36"/>
          <w:szCs w:val="36"/>
          <w:u w:val="single" w:color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131445</wp:posOffset>
                </wp:positionV>
                <wp:extent cx="5297170" cy="635"/>
                <wp:effectExtent l="0" t="15875" r="17780" b="2159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5pt;margin-top:10.35pt;height:0.05pt;width:417.1pt;z-index:251659264;mso-width-relative:page;mso-height-relative:page;" filled="f" stroked="t" coordsize="21600,21600" o:gfxdata="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5b2pDXAAAABwEAAA8AAAAAAAAAAQAgAAAAIgAAAGRycy9kb3ducmV2LnhtbFBLAQIU&#10;ABQAAAAIAIdO4kCKgHgI9AEAAOcDAAAOAAAAAAAAAAEAIAAAACYBAABkcnMvZTJvRG9jLnhtbFBL&#10;BQYAAAAABgAGAFkBAACMBQAAAAA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黑体" w:eastAsia="方正小标宋简体"/>
          <w:b/>
          <w:bCs/>
          <w:sz w:val="40"/>
          <w:szCs w:val="40"/>
          <w:lang w:val="en-US" w:eastAsia="zh-CN"/>
        </w:rPr>
        <w:t>关于开展2023年度本科生辅导员考核工作的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/>
          <w:b/>
          <w:bCs/>
          <w:sz w:val="40"/>
          <w:szCs w:val="40"/>
        </w:rPr>
      </w:pPr>
      <w:r>
        <w:rPr>
          <w:rFonts w:hint="eastAsia" w:ascii="方正小标宋简体" w:hAnsi="黑体" w:eastAsia="方正小标宋简体"/>
          <w:b/>
          <w:bCs/>
          <w:sz w:val="40"/>
          <w:szCs w:val="40"/>
          <w:lang w:val="en-US" w:eastAsia="zh-CN"/>
        </w:rPr>
        <w:t>通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为客观评价我校辅导员工作业绩和工作表现，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推进辅导员队伍职业化专业化专家化建设，根据学校有关文件要求，现将2023年度本科生辅导员考核工作有关事项通知如下：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一、考核对象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本年度担任本科生专职辅导员的人员，包括学校批准的挂职和借调人员、经批准请病假事假产假等人员。考核期间内从事辅导员工作未满半年的不参与考核。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二、考核时段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辅导员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考核以学年为周期，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即以2022-2023学年考核结果作为2023年度考核结果。所提供材料时段为2022年9月至2023年9月。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三、考核内容及程序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依据《南昌航空大学辅导员队伍建设实施细则》《南昌航空大学辅导员考核办法》等文件，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由学生工作部（处）牵头，党委组织部、人事处（党委教师工作部）等相关部门和各学院共同组织实施。考核采取辅导员自评、学生测评、个人发展评价、学院评价和学校评价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方式进行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辅导员师德师风考核由所在学院负责。</w:t>
      </w:r>
    </w:p>
    <w:p>
      <w:pPr>
        <w:spacing w:line="600" w:lineRule="exact"/>
        <w:ind w:firstLine="643" w:firstLineChars="200"/>
        <w:rPr>
          <w:rFonts w:hint="default" w:ascii="仿宋_GB2312" w:hAnsi="仿宋" w:eastAsia="仿宋_GB2312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  <w:t>辅导员自评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辅导员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撰写个人工作总结（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800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字以内），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标题使用宋体二号字体加粗、正文使用仿宋三号字体、行距</w:t>
      </w:r>
      <w:r>
        <w:rPr>
          <w:rFonts w:hint="default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磅。请各学院于12月14日之前汇总电子版提交学生工作部（处）思政办。学院压缩包命名为“XX学院+2023考核”，个人文档命名为“姓名+2023考核”。</w:t>
      </w:r>
    </w:p>
    <w:p>
      <w:pPr>
        <w:spacing w:line="600" w:lineRule="exact"/>
        <w:ind w:firstLine="643" w:firstLineChars="200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2"/>
          <w:szCs w:val="32"/>
        </w:rPr>
        <w:t>学生测评。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学生工作部（处）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将评分链接发送各学院，由各学院组织学生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进行匿名测评，满分为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100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分。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请各学院学工办于12月14日之前完成测评，有效数据截止时间为12月13日24：00，逾期数据不纳入。</w:t>
      </w:r>
    </w:p>
    <w:p>
      <w:pPr>
        <w:spacing w:line="600" w:lineRule="exact"/>
        <w:ind w:firstLine="643" w:firstLineChars="200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  <w:t>（三）个人发展评价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仿宋" w:eastAsia="仿宋_GB2312"/>
          <w:kern w:val="0"/>
          <w:sz w:val="32"/>
          <w:szCs w:val="32"/>
        </w:rPr>
        <w:t>个人发展材料由个人提交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仿宋" w:eastAsia="仿宋_GB2312"/>
          <w:kern w:val="0"/>
          <w:sz w:val="32"/>
          <w:szCs w:val="32"/>
        </w:rPr>
        <w:t>学院负责审核认定，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学生工作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部（处）</w:t>
      </w:r>
      <w:r>
        <w:rPr>
          <w:rFonts w:hint="eastAsia" w:ascii="仿宋_GB2312" w:hAnsi="仿宋" w:eastAsia="仿宋_GB2312"/>
          <w:kern w:val="0"/>
          <w:sz w:val="32"/>
          <w:szCs w:val="32"/>
        </w:rPr>
        <w:t>复核。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请各学院学工办于12月14日之前将盖章后的《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南昌航空大学辅导员工作考核个人发展加分表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》及相关支撑材料纸质版交学生工作部（处）思政办。</w:t>
      </w:r>
    </w:p>
    <w:p>
      <w:pPr>
        <w:spacing w:line="600" w:lineRule="exact"/>
        <w:ind w:firstLine="643" w:firstLineChars="200"/>
        <w:rPr>
          <w:rFonts w:hint="default" w:ascii="仿宋_GB2312" w:hAnsi="仿宋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</w:rPr>
        <w:t>学院考评。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学院组织党政领导班子和教师代表，对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辅导员育人实效、工作落实、现实表现进行考评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并赋予相应考核等级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，经学院党政联席会审议通过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后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报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学生工作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部（处）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请各学院学工办于12月15日之前将盖章后的《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南昌航空大学辅导员工作考核学院考评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汇总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表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》（附件3）纸质版交学生工作部（处）思政办。</w:t>
      </w:r>
    </w:p>
    <w:p>
      <w:pPr>
        <w:spacing w:line="600" w:lineRule="exact"/>
        <w:ind w:firstLine="643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  <w:t>（五）学校评价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学生工作部（处）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将会同相关部门，于12月15日之前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组织辅导员现场做个人述职，结合自评报告和述职情况，对参评人员做出评价。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 xml:space="preserve">个人述职主要围绕考核期内工作完成情况，通过摆数据、讲事实，纪实性汇报形式，重点列举最满意的三件及最不满意的三件工作，同时阐述满意和不满意的原因。述职过程应自备PPT文件（投影比例为 </w:t>
      </w:r>
      <w:r>
        <w:rPr>
          <w:rFonts w:hint="default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:</w:t>
      </w:r>
      <w:r>
        <w:rPr>
          <w:rFonts w:hint="default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、页数不超过</w:t>
      </w:r>
      <w:r>
        <w:rPr>
          <w:rFonts w:hint="default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5页），时长控制在</w:t>
      </w:r>
      <w:r>
        <w:rPr>
          <w:rFonts w:hint="default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分钟以内。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  <w:lang w:val="en-US" w:eastAsia="zh-CN"/>
        </w:rPr>
        <w:t>（六）结果汇总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学生工作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部（处）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将于12月16日按照考核总分计算办法对辅导员考核分数进行汇总，并提出考核等次。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考核总分＝学生测评得分×</w:t>
      </w:r>
      <w:r>
        <w:rPr>
          <w:rFonts w:eastAsia="仿宋_GB2312"/>
          <w:color w:val="000000"/>
          <w:kern w:val="0"/>
          <w:sz w:val="32"/>
          <w:szCs w:val="32"/>
        </w:rPr>
        <w:t>3</w:t>
      </w:r>
      <w:r>
        <w:rPr>
          <w:rFonts w:hint="eastAsia" w:eastAsia="仿宋_GB2312"/>
          <w:color w:val="000000"/>
          <w:kern w:val="0"/>
          <w:sz w:val="32"/>
          <w:szCs w:val="32"/>
        </w:rPr>
        <w:t>0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%+学院考评得分×</w:t>
      </w:r>
      <w:r>
        <w:rPr>
          <w:rFonts w:hint="eastAsia" w:eastAsia="仿宋_GB2312"/>
          <w:color w:val="000000"/>
          <w:kern w:val="0"/>
          <w:sz w:val="32"/>
          <w:szCs w:val="32"/>
        </w:rPr>
        <w:t>30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%+学校评价得分×</w:t>
      </w:r>
      <w:r>
        <w:rPr>
          <w:rFonts w:hint="eastAsia" w:eastAsia="仿宋_GB2312"/>
          <w:color w:val="000000"/>
          <w:kern w:val="0"/>
          <w:sz w:val="32"/>
          <w:szCs w:val="32"/>
        </w:rPr>
        <w:t>30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%+个人发展分（</w:t>
      </w:r>
      <w:r>
        <w:rPr>
          <w:rFonts w:eastAsia="仿宋_GB2312"/>
          <w:color w:val="000000"/>
          <w:kern w:val="0"/>
          <w:sz w:val="32"/>
          <w:szCs w:val="32"/>
        </w:rPr>
        <w:t>10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分封顶），满分为</w:t>
      </w:r>
      <w:r>
        <w:rPr>
          <w:rFonts w:hint="eastAsia" w:eastAsia="仿宋_GB2312"/>
          <w:color w:val="000000"/>
          <w:kern w:val="0"/>
          <w:sz w:val="32"/>
          <w:szCs w:val="32"/>
        </w:rPr>
        <w:t>100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  <w:lang w:val="en-US" w:eastAsia="zh-CN"/>
        </w:rPr>
        <w:t>（七）结果公示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。考核结果公示5个工作日。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  <w:lang w:val="en-US" w:eastAsia="zh-CN"/>
        </w:rPr>
        <w:t>（八）结果审定</w:t>
      </w:r>
      <w:r>
        <w:rPr>
          <w:rFonts w:hint="eastAsia" w:ascii="仿宋_GB2312" w:hAnsi="仿宋" w:eastAsia="仿宋_GB2312" w:cs="仿宋"/>
          <w:b w:val="0"/>
          <w:bCs w:val="0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学校考核领导小组对公示无异议的考核结果进行审核，并提交校长办公会最终审定。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四、投诉与申诉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辅导员考核工作接受广大师生监督，如对辅导员日常工作、辅导员考核的组织或结果有异议，广大师生可通过面谈、书信、电子邮件等形式提出投诉或申诉。受理地点：大活 204室，受理电话：83863912。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五、工作要求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  <w:lang w:val="en-US" w:eastAsia="zh-CN"/>
        </w:rPr>
        <w:t>（一）高度重视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。各学院要高度重视辅导员考核工作，激励辅导员落实立德树人根本任务，为积极培育时代新人作出应有贡献。全体辅导员要将工作考核作为总结提升的重要契机，积极交流经验与心得，进一步提升专业化职业化能力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  <w:lang w:val="en-US" w:eastAsia="zh-CN"/>
        </w:rPr>
        <w:t>（二）精心组织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。各学院要按照文件要求严格考核程序，认真组织实施，并按要求提交有关材料。</w:t>
      </w:r>
      <w:r>
        <w:rPr>
          <w:rFonts w:hint="eastAsia" w:ascii="仿宋_GB2312" w:hAnsi="仿宋" w:eastAsia="仿宋_GB2312"/>
          <w:kern w:val="0"/>
          <w:sz w:val="32"/>
          <w:szCs w:val="32"/>
        </w:rPr>
        <w:t>如出现把关不严、弄虚作假等情况经发现，相关辅导员此部分计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kern w:val="0"/>
          <w:sz w:val="32"/>
          <w:szCs w:val="32"/>
        </w:rPr>
        <w:t>分，并取消其评优资格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  <w:lang w:val="en-US" w:eastAsia="zh-CN"/>
        </w:rPr>
        <w:t>（三）结果运用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考核结果直接认定为辅导员科级干部考核、人事考核的结果，计入个人档案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并作为校内转岗、职称晋升、评奖评优、培训研修等方面的重要依据。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各学院要加强对辅导员述职材料内容的指导，将考核结果应用到日常管理和辅导员个人发展评价之中，推动辅导员队伍建设整体提升。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联系人：史秋菊、赵  霞 83863912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1.南昌航空大学辅导员队伍建设实施细则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2.南昌航空大学辅导员考核办法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南昌航空大学辅导员工作考核学院考评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汇总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righ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学生工作部（处） </w:t>
      </w:r>
    </w:p>
    <w:p>
      <w:pPr>
        <w:keepNext w:val="0"/>
        <w:keepLines w:val="0"/>
        <w:widowControl/>
        <w:suppressLineNumbers w:val="0"/>
        <w:jc w:val="righ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2023年12月5日</w:t>
      </w:r>
    </w:p>
    <w:tbl>
      <w:tblPr>
        <w:tblStyle w:val="3"/>
        <w:tblpPr w:leftFromText="180" w:rightFromText="180" w:vertAnchor="text" w:horzAnchor="page" w:tblpX="1855" w:tblpY="5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1"/>
                <w:w w:val="70"/>
                <w:sz w:val="32"/>
                <w:szCs w:val="32"/>
              </w:rPr>
              <w:t>学生工作部（处</w:t>
            </w:r>
            <w:r>
              <w:rPr>
                <w:rFonts w:hint="eastAsia" w:ascii="仿宋_GB2312" w:hAnsi="宋体" w:eastAsia="仿宋_GB2312"/>
                <w:color w:val="000000"/>
                <w:spacing w:val="-1"/>
                <w:w w:val="70"/>
                <w:sz w:val="32"/>
                <w:szCs w:val="32"/>
              </w:rPr>
              <w:t>）大学生思想政治教育办公室</w:t>
            </w:r>
            <w:r>
              <w:rPr>
                <w:rFonts w:hint="eastAsia" w:ascii="仿宋_GB2312" w:hAnsi="宋体" w:eastAsia="仿宋_GB2312"/>
                <w:w w:val="83"/>
                <w:sz w:val="32"/>
                <w:szCs w:val="32"/>
              </w:rPr>
              <w:t xml:space="preserve">         2023年</w:t>
            </w:r>
            <w:r>
              <w:rPr>
                <w:rFonts w:hint="eastAsia" w:ascii="仿宋_GB2312" w:hAnsi="宋体" w:eastAsia="仿宋_GB2312"/>
                <w:w w:val="83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/>
                <w:w w:val="83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/>
                <w:w w:val="83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w w:val="83"/>
                <w:sz w:val="32"/>
                <w:szCs w:val="32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ZTYwOTM5YjJjMDA2ZmVlNzlmMzk1YWY2ZDU1ZTQifQ=="/>
  </w:docVars>
  <w:rsids>
    <w:rsidRoot w:val="00000000"/>
    <w:rsid w:val="121E5B4B"/>
    <w:rsid w:val="29E506D7"/>
    <w:rsid w:val="30714837"/>
    <w:rsid w:val="4912643E"/>
    <w:rsid w:val="64C2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2023-12-04T08:07:00Z</dcterms:created>
  <dc:creator>Lenovo</dc:creator>
  <cp:lastModifiedBy>桔子</cp:lastModifiedBy>
  <dcterms:modified xsi:type="dcterms:W3CDTF">2023-12-05T10:12:13Z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8090DAD737CC4F2C939F5BAFADCBE4F4_13</vt:lpwstr>
  </property>
</Properties>
</file>