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center"/>
        <w:rPr>
          <w:rFonts w:ascii="楷体" w:hAnsi="楷体" w:eastAsia="楷体"/>
          <w:b/>
          <w:color w:val="FF0000"/>
          <w:spacing w:val="60"/>
          <w:w w:val="70"/>
          <w:sz w:val="160"/>
          <w:szCs w:val="160"/>
        </w:rPr>
      </w:pPr>
      <w:bookmarkStart w:id="0" w:name="OLE_LINK7"/>
      <w:bookmarkStart w:id="1" w:name="_Toc381606666"/>
      <w:bookmarkStart w:id="2" w:name="OLE_LINK2"/>
      <w:bookmarkStart w:id="3" w:name="_Toc381591230"/>
      <w:bookmarkStart w:id="4" w:name="_Toc455567528"/>
      <w:bookmarkStart w:id="5" w:name="_Toc381604595"/>
      <w:bookmarkStart w:id="6" w:name="OLE_LINK4"/>
      <w:bookmarkStart w:id="7" w:name="_Toc381603119"/>
      <w:bookmarkStart w:id="8" w:name="_Toc381610654"/>
      <w:bookmarkStart w:id="9" w:name="_Toc381603435"/>
      <w:bookmarkStart w:id="10" w:name="_Toc381603274"/>
      <w:bookmarkStart w:id="11" w:name="OLE_LINK3"/>
      <w:bookmarkStart w:id="12" w:name="_Toc321307754"/>
      <w:bookmarkStart w:id="13" w:name="_Toc381590484"/>
      <w:bookmarkStart w:id="14" w:name="_Toc381326191"/>
      <w:bookmarkStart w:id="15" w:name="_Toc381611135"/>
      <w:bookmarkStart w:id="16" w:name="_Toc381603648"/>
      <w:bookmarkStart w:id="17" w:name="_Toc381607070"/>
      <w:bookmarkStart w:id="18" w:name="OLE_LINK6"/>
      <w:bookmarkStart w:id="19" w:name="_Toc381609983"/>
      <w:bookmarkStart w:id="20" w:name="_Toc386945246"/>
      <w:bookmarkStart w:id="21" w:name="_Toc381326776"/>
      <w:bookmarkStart w:id="22" w:name="_Toc381590585"/>
      <w:bookmarkStart w:id="23" w:name="_Toc381610544"/>
      <w:bookmarkStart w:id="24" w:name="_Toc381610190"/>
      <w:bookmarkStart w:id="25" w:name="_Toc381607341"/>
      <w:bookmarkStart w:id="26" w:name="_Toc531607131"/>
      <w:bookmarkStart w:id="27" w:name="_Toc531607125"/>
      <w:bookmarkStart w:id="28" w:name="_Toc531607133"/>
      <w:bookmarkStart w:id="29" w:name="OLE_LINK1"/>
      <w:bookmarkStart w:id="30" w:name="_Toc531607121"/>
      <w:bookmarkStart w:id="31" w:name="_Toc531611535"/>
      <w:bookmarkStart w:id="32" w:name="_Toc531607119"/>
      <w:r>
        <w:rPr>
          <w:rFonts w:hint="eastAsia" w:ascii="楷体" w:hAnsi="楷体" w:eastAsia="楷体" w:cs="Times New Roman"/>
          <w:b/>
          <w:color w:val="FF0000"/>
          <w:spacing w:val="60"/>
          <w:w w:val="70"/>
          <w:sz w:val="160"/>
          <w:szCs w:val="160"/>
        </w:rPr>
        <w:t>南昌航空大学</w:t>
      </w:r>
    </w:p>
    <w:p>
      <w:pPr>
        <w:adjustRightInd w:val="0"/>
        <w:snapToGrid w:val="0"/>
        <w:jc w:val="center"/>
        <w:rPr>
          <w:rFonts w:ascii="仿宋" w:hAnsi="仿宋" w:eastAsia="仿宋"/>
          <w:b/>
          <w:sz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校学</w:t>
      </w:r>
      <w:r>
        <w:rPr>
          <w:rFonts w:hint="eastAsia" w:ascii="仿宋_GB2312" w:hAnsi="仿宋_GB2312" w:eastAsia="仿宋_GB2312" w:cs="仿宋_GB2312"/>
          <w:sz w:val="32"/>
          <w:szCs w:val="32"/>
        </w:rPr>
        <w:t>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w:t>
      </w:r>
    </w:p>
    <w:p>
      <w:pPr>
        <w:snapToGrid w:val="0"/>
        <w:spacing w:line="240" w:lineRule="exact"/>
        <w:rPr>
          <w:rFonts w:ascii="仿宋_GB2312" w:hAnsi="仿宋" w:eastAsia="仿宋_GB2312"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123825</wp:posOffset>
                </wp:positionV>
                <wp:extent cx="5615940" cy="0"/>
                <wp:effectExtent l="0" t="15875" r="3810" b="222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95pt;margin-top:9.75pt;height:0pt;width:442.2pt;z-index:251659264;mso-width-relative:page;mso-height-relative:page;" filled="f" stroked="t" coordsize="21600,21600" o:gfxdata="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ZL601wAAAAgBAAAPAAAAAAAAAAEAIAAAACIAAABkcnMvZG93bnJldi54bWxQSwECFAAUAAAACACH&#10;TuJA5/a5jewBAAC5AwAADgAAAAAAAAABACAAAAAmAQAAZHJzL2Uyb0RvYy54bWxQSwUGAAAAAAYA&#10;BgBZAQAAhAUAAAAA&#10;">
                <v:fill on="f" focussize="0,0"/>
                <v:stroke weight="2.5pt" color="#FF0000" joinstyle="round"/>
                <v:imagedata o:title=""/>
                <o:lock v:ext="edit" aspectratio="f"/>
              </v:line>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宋体" w:eastAsia="仿宋_GB2312"/>
          <w:bCs/>
          <w:sz w:val="32"/>
          <w:szCs w:val="32"/>
        </w:rPr>
      </w:pPr>
    </w:p>
    <w:bookmarkEnd w:id="26"/>
    <w:bookmarkEnd w:id="27"/>
    <w:bookmarkEnd w:id="28"/>
    <w:bookmarkEnd w:id="29"/>
    <w:bookmarkEnd w:id="30"/>
    <w:bookmarkEnd w:id="31"/>
    <w:bookmarkEnd w:id="32"/>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00" w:lineRule="exact"/>
        <w:ind w:left="0" w:right="0"/>
        <w:jc w:val="center"/>
        <w:textAlignment w:val="auto"/>
        <w:rPr>
          <w:rFonts w:hint="eastAsia" w:ascii="Times New Roman" w:hAnsi="Times New Roman" w:eastAsia="方正小标宋简体" w:cs="方正小标宋简体"/>
          <w:bCs/>
          <w:kern w:val="2"/>
          <w:sz w:val="44"/>
          <w:szCs w:val="44"/>
          <w:lang w:val="en-US" w:eastAsia="zh-CN" w:bidi="ar"/>
        </w:rPr>
      </w:pPr>
      <w:bookmarkStart w:id="33" w:name="_Toc5975"/>
      <w:bookmarkStart w:id="34" w:name="_Toc26084"/>
      <w:bookmarkStart w:id="40" w:name="_GoBack"/>
      <w:bookmarkEnd w:id="40"/>
      <w:r>
        <w:rPr>
          <w:rFonts w:hint="eastAsia" w:ascii="Times New Roman" w:hAnsi="Times New Roman" w:eastAsia="方正小标宋简体" w:cs="方正小标宋简体"/>
          <w:bCs/>
          <w:kern w:val="2"/>
          <w:sz w:val="44"/>
          <w:szCs w:val="44"/>
          <w:lang w:val="en-US" w:eastAsia="zh-CN" w:bidi="ar"/>
        </w:rPr>
        <w:t>关于印发《南昌航空大学学生生源地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00" w:lineRule="exact"/>
        <w:ind w:left="0" w:right="0"/>
        <w:jc w:val="center"/>
        <w:textAlignment w:val="auto"/>
        <w:rPr>
          <w:rFonts w:hint="default" w:ascii="Times New Roman" w:hAnsi="Times New Roman" w:eastAsia="方正小标宋简体" w:cs="Times New Roman"/>
          <w:bCs/>
          <w:sz w:val="44"/>
          <w:szCs w:val="44"/>
          <w:lang w:val="en-US"/>
        </w:rPr>
      </w:pPr>
      <w:r>
        <w:rPr>
          <w:rFonts w:hint="eastAsia" w:ascii="Times New Roman" w:hAnsi="Times New Roman" w:eastAsia="方正小标宋简体" w:cs="方正小标宋简体"/>
          <w:bCs/>
          <w:kern w:val="2"/>
          <w:sz w:val="44"/>
          <w:szCs w:val="44"/>
          <w:lang w:val="en-US" w:eastAsia="zh-CN" w:bidi="ar"/>
        </w:rPr>
        <w:t>信用助学贷款管理办法》的通知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方正小标宋简体" w:hAnsi="宋体" w:eastAsia="方正小标宋简体" w:cs="方正小标宋简体"/>
          <w:sz w:val="44"/>
          <w:szCs w:val="44"/>
          <w:lang w:val="en-US"/>
        </w:rPr>
      </w:pP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各有关单位（部门）：</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为加强我校生源地信用助学贷款工作的管理，根据《江西省生源地信用助学贷款实施办法》（赣教发〔2016〕3号）、</w:t>
      </w:r>
      <w:r>
        <w:rPr>
          <w:rFonts w:hint="eastAsia" w:ascii="仿宋_GB2312" w:hAnsi="仿宋_GB2312" w:eastAsia="仿宋_GB2312" w:cs="仿宋_GB2312"/>
          <w:bCs/>
          <w:kern w:val="2"/>
          <w:sz w:val="32"/>
          <w:szCs w:val="32"/>
          <w:lang w:val="en-US" w:eastAsia="zh-TW" w:bidi="ar"/>
        </w:rPr>
        <w:t>《教育部 财政部 中国人民银行 银保监会关于调整完善国家助学贷款有关政策的通知》（财</w:t>
      </w:r>
      <w:r>
        <w:rPr>
          <w:rFonts w:hint="eastAsia" w:ascii="仿宋_GB2312" w:hAnsi="仿宋_GB2312" w:eastAsia="仿宋_GB2312" w:cs="仿宋_GB2312"/>
          <w:bCs/>
          <w:kern w:val="2"/>
          <w:sz w:val="32"/>
          <w:szCs w:val="32"/>
          <w:lang w:val="en-US" w:eastAsia="zh-CN" w:bidi="ar"/>
        </w:rPr>
        <w:t>教</w:t>
      </w:r>
      <w:r>
        <w:rPr>
          <w:rFonts w:hint="eastAsia" w:ascii="仿宋_GB2312" w:hAnsi="仿宋_GB2312" w:eastAsia="仿宋_GB2312" w:cs="仿宋_GB2312"/>
          <w:bCs/>
          <w:kern w:val="2"/>
          <w:sz w:val="32"/>
          <w:szCs w:val="32"/>
          <w:lang w:val="en-US" w:eastAsia="zh-TW" w:bidi="ar"/>
        </w:rPr>
        <w:t>〔202</w:t>
      </w:r>
      <w:r>
        <w:rPr>
          <w:rFonts w:hint="eastAsia" w:ascii="仿宋_GB2312" w:hAnsi="仿宋_GB2312" w:eastAsia="仿宋_GB2312" w:cs="仿宋_GB2312"/>
          <w:bCs/>
          <w:kern w:val="2"/>
          <w:sz w:val="32"/>
          <w:szCs w:val="32"/>
          <w:lang w:val="en-US" w:eastAsia="zh-CN" w:bidi="ar"/>
        </w:rPr>
        <w:t>1</w:t>
      </w:r>
      <w:r>
        <w:rPr>
          <w:rFonts w:hint="eastAsia" w:ascii="仿宋_GB2312" w:hAnsi="仿宋_GB2312" w:eastAsia="仿宋_GB2312" w:cs="仿宋_GB2312"/>
          <w:bCs/>
          <w:kern w:val="2"/>
          <w:sz w:val="32"/>
          <w:szCs w:val="32"/>
          <w:lang w:val="en-US" w:eastAsia="zh-TW" w:bidi="ar"/>
        </w:rPr>
        <w:t>〕</w:t>
      </w:r>
      <w:r>
        <w:rPr>
          <w:rFonts w:hint="eastAsia" w:ascii="仿宋_GB2312" w:hAnsi="仿宋_GB2312" w:eastAsia="仿宋_GB2312" w:cs="仿宋_GB2312"/>
          <w:bCs/>
          <w:kern w:val="2"/>
          <w:sz w:val="32"/>
          <w:szCs w:val="32"/>
          <w:lang w:val="en-US" w:eastAsia="zh-CN" w:bidi="ar"/>
        </w:rPr>
        <w:t>16</w:t>
      </w:r>
      <w:r>
        <w:rPr>
          <w:rFonts w:hint="eastAsia" w:ascii="仿宋_GB2312" w:hAnsi="仿宋_GB2312" w:eastAsia="仿宋_GB2312" w:cs="仿宋_GB2312"/>
          <w:bCs/>
          <w:kern w:val="2"/>
          <w:sz w:val="32"/>
          <w:szCs w:val="32"/>
          <w:lang w:val="en-US" w:eastAsia="zh-TW" w:bidi="ar"/>
        </w:rPr>
        <w:t>4号）</w:t>
      </w:r>
      <w:r>
        <w:rPr>
          <w:rFonts w:hint="eastAsia" w:ascii="仿宋_GB2312" w:hAnsi="仿宋_GB2312" w:eastAsia="仿宋_GB2312" w:cs="仿宋_GB2312"/>
          <w:kern w:val="0"/>
          <w:sz w:val="32"/>
          <w:szCs w:val="32"/>
          <w:lang w:val="en-US" w:eastAsia="zh-CN" w:bidi="ar"/>
        </w:rPr>
        <w:t>等有关要求，结合我校实际情况，学校修订了原《南昌航空大学学生生源地信用助学贷款管理办法》</w:t>
      </w:r>
      <w:r>
        <w:rPr>
          <w:rFonts w:hint="eastAsia" w:ascii="仿宋_GB2312" w:hAnsi="仿宋_GB2312" w:eastAsia="仿宋_GB2312" w:cs="仿宋_GB2312"/>
          <w:bCs/>
          <w:kern w:val="2"/>
          <w:sz w:val="32"/>
          <w:szCs w:val="32"/>
          <w:lang w:val="en-US" w:eastAsia="zh-CN" w:bidi="ar"/>
        </w:rPr>
        <w:t>（校学字〔2021〕68号）</w:t>
      </w:r>
      <w:r>
        <w:rPr>
          <w:rFonts w:hint="eastAsia" w:ascii="仿宋_GB2312" w:hAnsi="仿宋_GB2312" w:eastAsia="仿宋_GB2312" w:cs="仿宋_GB2312"/>
          <w:kern w:val="0"/>
          <w:sz w:val="32"/>
          <w:szCs w:val="32"/>
          <w:lang w:val="en-US" w:eastAsia="zh-CN" w:bidi="ar"/>
        </w:rPr>
        <w:t>，现印发给你们，请遵照执行。</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特此通知。</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0" w:afterAutospacing="0" w:line="540" w:lineRule="exact"/>
        <w:ind w:left="0" w:right="0" w:firstLine="640" w:firstLineChars="200"/>
        <w:jc w:val="center"/>
        <w:textAlignment w:val="auto"/>
        <w:outlineLvl w:val="3"/>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 xml:space="preserve">                            南昌航空大学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0" w:afterAutospacing="0" w:line="540" w:lineRule="exact"/>
        <w:ind w:left="0" w:right="0" w:firstLine="640" w:firstLineChars="200"/>
        <w:jc w:val="center"/>
        <w:textAlignment w:val="auto"/>
        <w:outlineLvl w:val="3"/>
        <w:rPr>
          <w:rFonts w:hint="eastAsia" w:ascii="仿宋_GB2312" w:hAnsi="仿宋_GB2312" w:eastAsia="仿宋_GB2312" w:cs="仿宋_GB2312"/>
          <w:kern w:val="2"/>
          <w:sz w:val="32"/>
          <w:szCs w:val="32"/>
          <w:shd w:val="clear" w:fill="FFFFFF"/>
          <w:lang w:val="en-US" w:eastAsia="zh-CN" w:bidi="ar"/>
        </w:rPr>
        <w:sectPr>
          <w:headerReference r:id="rId3" w:type="default"/>
          <w:footerReference r:id="rId4" w:type="default"/>
          <w:pgSz w:w="11906" w:h="16838"/>
          <w:pgMar w:top="2098" w:right="1474" w:bottom="147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_GB2312" w:hAnsi="仿宋_GB2312" w:eastAsia="仿宋_GB2312" w:cs="仿宋_GB2312"/>
          <w:kern w:val="2"/>
          <w:sz w:val="32"/>
          <w:szCs w:val="32"/>
          <w:shd w:val="clear" w:fill="FFFFFF"/>
          <w:lang w:val="en-US" w:eastAsia="zh-CN" w:bidi="ar"/>
        </w:rPr>
        <w:t xml:space="preserve">                            2024年4月25日</w:t>
      </w:r>
    </w:p>
    <w:p>
      <w:pPr>
        <w:keepNext w:val="0"/>
        <w:keepLines w:val="0"/>
        <w:widowControl w:val="0"/>
        <w:suppressLineNumbers w:val="0"/>
        <w:spacing w:before="0" w:beforeAutospacing="0" w:after="0" w:afterAutospacing="0" w:line="680" w:lineRule="exact"/>
        <w:ind w:left="0" w:right="0"/>
        <w:jc w:val="center"/>
        <w:rPr>
          <w:rFonts w:hint="default" w:ascii="Times New Roman" w:hAnsi="Times New Roman" w:eastAsia="方正小标宋简体" w:cs="Times New Roman"/>
          <w:bCs/>
          <w:sz w:val="40"/>
          <w:szCs w:val="40"/>
          <w:lang w:val="en-US"/>
        </w:rPr>
      </w:pPr>
      <w:r>
        <w:rPr>
          <w:rFonts w:hint="eastAsia" w:ascii="Times New Roman" w:hAnsi="Times New Roman" w:eastAsia="方正小标宋简体" w:cs="方正小标宋简体"/>
          <w:bCs/>
          <w:kern w:val="2"/>
          <w:sz w:val="40"/>
          <w:szCs w:val="40"/>
          <w:lang w:val="en-US" w:eastAsia="zh-CN" w:bidi="ar"/>
        </w:rPr>
        <w:t>南昌航空大学</w:t>
      </w:r>
      <w:bookmarkEnd w:id="33"/>
      <w:bookmarkEnd w:id="34"/>
      <w:bookmarkStart w:id="35" w:name="_Toc15674"/>
    </w:p>
    <w:p>
      <w:pPr>
        <w:keepNext w:val="0"/>
        <w:keepLines w:val="0"/>
        <w:widowControl w:val="0"/>
        <w:suppressLineNumbers w:val="0"/>
        <w:spacing w:before="0" w:beforeAutospacing="0" w:after="0" w:afterAutospacing="0" w:line="680" w:lineRule="exact"/>
        <w:ind w:left="0" w:right="0"/>
        <w:jc w:val="center"/>
        <w:rPr>
          <w:rFonts w:hint="default" w:ascii="Times New Roman" w:hAnsi="Times New Roman" w:eastAsia="方正小标宋简体" w:cs="Times New Roman"/>
          <w:bCs/>
          <w:sz w:val="40"/>
          <w:szCs w:val="40"/>
          <w:lang w:val="en-US"/>
        </w:rPr>
      </w:pPr>
      <w:bookmarkStart w:id="36" w:name="_Toc24029"/>
      <w:r>
        <w:rPr>
          <w:rFonts w:hint="eastAsia" w:ascii="Times New Roman" w:hAnsi="Times New Roman" w:eastAsia="方正小标宋简体" w:cs="方正小标宋简体"/>
          <w:bCs/>
          <w:kern w:val="2"/>
          <w:sz w:val="40"/>
          <w:szCs w:val="40"/>
          <w:lang w:val="en-US" w:eastAsia="zh-CN" w:bidi="ar"/>
        </w:rPr>
        <w:t>学生生源地信用助学贷款管理办法</w:t>
      </w:r>
      <w:bookmarkEnd w:id="35"/>
      <w:bookmarkEnd w:id="36"/>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第一条</w:t>
      </w:r>
      <w:r>
        <w:rPr>
          <w:rFonts w:hint="eastAsia" w:ascii="仿宋_GB2312" w:hAnsi="Calibri"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0"/>
          <w:sz w:val="31"/>
          <w:szCs w:val="31"/>
          <w:lang w:val="en-US" w:eastAsia="zh-CN" w:bidi="ar"/>
        </w:rPr>
        <w:t>为帮助我校家庭经济困难学生顺利完成学业，加强我校生源地信用助学贷款工作的管理，</w:t>
      </w:r>
      <w:r>
        <w:rPr>
          <w:rFonts w:hint="eastAsia" w:ascii="仿宋_GB2312" w:hAnsi="Calibri" w:eastAsia="仿宋_GB2312" w:cs="仿宋_GB2312"/>
          <w:b w:val="0"/>
          <w:bCs w:val="0"/>
          <w:kern w:val="2"/>
          <w:sz w:val="32"/>
          <w:szCs w:val="32"/>
          <w:lang w:val="en-US" w:eastAsia="zh-CN" w:bidi="ar"/>
        </w:rPr>
        <w:t>根据《财政部 教育部 银监会关于大力开展生源地信用助学贷款的通知》（财教〔2008〕196 号）、《江西省生源地信用助学贷款实施办法》（赣教发〔2016〕3号）、《教育部 财政部 中国人民银行 银保监会关于调整完善国家助学贷款有关政策的通知》（财教〔2021〕164号）等相关文件精神，结合我校实际，特制定本办法。</w:t>
      </w:r>
      <w:bookmarkStart w:id="37" w:name="1"/>
      <w:bookmarkEnd w:id="37"/>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第二条</w:t>
      </w:r>
      <w:r>
        <w:rPr>
          <w:rFonts w:hint="eastAsia" w:ascii="仿宋_GB2312" w:hAnsi="宋体" w:eastAsia="仿宋_GB2312" w:cs="宋体"/>
          <w:b w:val="0"/>
          <w:bCs w:val="0"/>
          <w:kern w:val="0"/>
          <w:sz w:val="32"/>
          <w:szCs w:val="32"/>
          <w:lang w:val="en-US" w:eastAsia="zh-CN" w:bidi="ar"/>
        </w:rPr>
        <w:t xml:space="preserve">  </w:t>
      </w:r>
      <w:r>
        <w:rPr>
          <w:rFonts w:hint="eastAsia" w:ascii="仿宋_GB2312" w:hAnsi="Calibri" w:eastAsia="仿宋_GB2312" w:cs="仿宋_GB2312"/>
          <w:b w:val="0"/>
          <w:bCs w:val="0"/>
          <w:kern w:val="2"/>
          <w:sz w:val="32"/>
          <w:szCs w:val="32"/>
          <w:lang w:val="en-US" w:eastAsia="zh-CN" w:bidi="ar"/>
        </w:rPr>
        <w:t>生源地信用助学贷款是指国家开发银行等金融机构向符合条件的家庭经济困难的普通高校新生和在校生（以下简称学生）发放的、在学生入学前户籍所在县（市、区）办理的助学贷款。生源地贷款为信用贷款，学生</w:t>
      </w:r>
      <w:r>
        <w:rPr>
          <w:rFonts w:hint="eastAsia" w:ascii="仿宋_GB2312" w:hAnsi="宋体" w:eastAsia="仿宋_GB2312" w:cs="宋体"/>
          <w:b w:val="0"/>
          <w:bCs w:val="0"/>
          <w:kern w:val="0"/>
          <w:sz w:val="32"/>
          <w:szCs w:val="32"/>
          <w:lang w:val="en-US" w:eastAsia="zh-CN" w:bidi="ar"/>
        </w:rPr>
        <w:t>和家长（或其他法定监护人）为共同借款人，共同承担还款责任。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第三条</w:t>
      </w:r>
      <w:r>
        <w:rPr>
          <w:rFonts w:hint="eastAsia" w:ascii="仿宋_GB2312" w:hAnsi="宋体" w:eastAsia="仿宋_GB2312" w:cs="宋体"/>
          <w:b w:val="0"/>
          <w:bCs w:val="0"/>
          <w:kern w:val="0"/>
          <w:sz w:val="32"/>
          <w:szCs w:val="32"/>
          <w:lang w:val="en-US" w:eastAsia="zh-CN" w:bidi="ar"/>
        </w:rPr>
        <w:t xml:space="preserve">  本办法主要适用于江西省生源地信用助学贷款，外省生源地信用助学贷款管理办法以当地管理办法为准。</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60" w:lineRule="exact"/>
        <w:ind w:left="0" w:right="0" w:firstLine="640" w:firstLineChars="200"/>
        <w:jc w:val="both"/>
        <w:textAlignment w:val="auto"/>
        <w:rPr>
          <w:rFonts w:hint="eastAsia" w:ascii="仿宋_GB2312" w:hAnsi="宋体"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 xml:space="preserve">第四条  </w:t>
      </w:r>
      <w:r>
        <w:rPr>
          <w:rFonts w:hint="eastAsia" w:ascii="仿宋_GB2312" w:hAnsi="宋体" w:eastAsia="仿宋_GB2312" w:cs="仿宋_GB2312"/>
          <w:b w:val="0"/>
          <w:bCs w:val="0"/>
          <w:kern w:val="2"/>
          <w:sz w:val="32"/>
          <w:szCs w:val="32"/>
          <w:lang w:val="en-US" w:eastAsia="zh-CN" w:bidi="ar"/>
        </w:rPr>
        <w:t>本办法所称学生是指我校全日制普通本科生</w:t>
      </w:r>
      <w:r>
        <w:rPr>
          <w:rFonts w:hint="eastAsia" w:ascii="仿宋_GB2312" w:hAnsi="宋体" w:eastAsia="仿宋_GB2312" w:cs="仿宋_GB2312"/>
          <w:b w:val="0"/>
          <w:bCs w:val="0"/>
          <w:spacing w:val="-6"/>
          <w:kern w:val="2"/>
          <w:sz w:val="32"/>
          <w:szCs w:val="32"/>
          <w:lang w:val="en-US" w:eastAsia="zh-CN" w:bidi="ar"/>
        </w:rPr>
        <w:t>（含第二学士学位）（以下简称本科生）、全日制研究生（以下简称研究生）。</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第二章  组织管理</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sz w:val="32"/>
          <w:szCs w:val="32"/>
          <w:lang w:val="en-US"/>
        </w:rPr>
      </w:pPr>
      <w:r>
        <w:rPr>
          <w:rFonts w:hint="eastAsia" w:ascii="黑体" w:hAnsi="宋体" w:eastAsia="黑体" w:cs="黑体"/>
          <w:b w:val="0"/>
          <w:bCs w:val="0"/>
          <w:sz w:val="32"/>
          <w:szCs w:val="32"/>
          <w:lang w:eastAsia="zh-CN"/>
        </w:rPr>
        <w:t>第五条</w:t>
      </w:r>
      <w:r>
        <w:rPr>
          <w:rFonts w:hint="eastAsia" w:ascii="黑体" w:hAnsi="宋体" w:eastAsia="黑体" w:cs="黑体"/>
          <w:b w:val="0"/>
          <w:bCs w:val="0"/>
          <w:sz w:val="32"/>
          <w:szCs w:val="32"/>
          <w:lang w:val="en-US"/>
        </w:rPr>
        <w:t xml:space="preserve">  </w:t>
      </w:r>
      <w:r>
        <w:rPr>
          <w:rFonts w:hint="eastAsia" w:ascii="仿宋_GB2312" w:eastAsia="仿宋_GB2312" w:cs="仿宋_GB2312"/>
          <w:b w:val="0"/>
          <w:bCs w:val="0"/>
          <w:sz w:val="32"/>
          <w:szCs w:val="32"/>
          <w:lang w:eastAsia="zh-CN"/>
        </w:rPr>
        <w:t>大学生资助中心主要工作职责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（一）在学校大学生资助工作领导小组指导下，全面负责我校生源地信用助学贷款工作的组织、协调和管理；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（二）指导学院做好贷款学生的信息采集工作，并对全校助学贷款信息进行汇总和审核，负责“生源地信用助学贷款信息管理系统”学校账户的管理使用和数据维护；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（三）负责协同财务处、各学院核准处理学生助学贷款到账、入账等工作；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（四）负责组织开展全校贷款学生的贷款知识培训、诚信教育工作；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（五）负责与国家助学贷款管理部门和经办机构联系协同，做好助学贷款政策的宣传、指导等工作，提高学生贷款履约率。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第六条</w:t>
      </w:r>
      <w:r>
        <w:rPr>
          <w:rFonts w:hint="eastAsia" w:ascii="仿宋_GB2312" w:hAnsi="宋体" w:eastAsia="仿宋_GB2312" w:cs="宋体"/>
          <w:b w:val="0"/>
          <w:bCs w:val="0"/>
          <w:kern w:val="0"/>
          <w:sz w:val="32"/>
          <w:szCs w:val="32"/>
          <w:lang w:val="en-US" w:eastAsia="zh-CN" w:bidi="ar"/>
        </w:rPr>
        <w:t xml:space="preserve">  各学院主要工作职责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（一）负责本院学生的贷款政策宣传和咨询工作，让学生充分知晓此政策；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（二）负责本院学生的贷款信息（回执单、受理证明）等材料的收集、汇总和上报；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（三）负责本院学生的贷款到账信息核对；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（四）负责本院学生的申请材料初审、毕业生还款确认及诚信教育工作，督促贷款学生按合同约定还款。</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第三章  贷款对象和条件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第七条</w:t>
      </w:r>
      <w:r>
        <w:rPr>
          <w:rFonts w:hint="eastAsia" w:ascii="仿宋_GB2312" w:hAnsi="宋体" w:eastAsia="仿宋_GB2312" w:cs="宋体"/>
          <w:b w:val="0"/>
          <w:bCs w:val="0"/>
          <w:kern w:val="0"/>
          <w:sz w:val="32"/>
          <w:szCs w:val="32"/>
          <w:lang w:val="en-US" w:eastAsia="zh-CN" w:bidi="ar"/>
        </w:rPr>
        <w:t xml:space="preserve">  申请生源地信用助学贷款的学生须同时符合以下条件: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（一）国籍：</w:t>
      </w:r>
      <w:r>
        <w:rPr>
          <w:rFonts w:hint="eastAsia" w:ascii="仿宋_GB2312" w:hAnsi="宋体" w:eastAsia="仿宋_GB2312" w:cs="宋体"/>
          <w:b w:val="0"/>
          <w:bCs w:val="0"/>
          <w:kern w:val="0"/>
          <w:sz w:val="32"/>
          <w:szCs w:val="32"/>
          <w:lang w:val="en-US" w:eastAsia="zh-CN" w:bidi="ar"/>
        </w:rPr>
        <w:t>具有中华人民共和国国籍，且持有中华人民共和国居民身份证；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（二）信用：</w:t>
      </w:r>
      <w:r>
        <w:rPr>
          <w:rFonts w:hint="eastAsia" w:ascii="仿宋_GB2312" w:hAnsi="宋体" w:eastAsia="仿宋_GB2312" w:cs="宋体"/>
          <w:b w:val="0"/>
          <w:bCs w:val="0"/>
          <w:kern w:val="0"/>
          <w:sz w:val="32"/>
          <w:szCs w:val="32"/>
          <w:lang w:val="en-US" w:eastAsia="zh-CN" w:bidi="ar"/>
        </w:rPr>
        <w:t>热爱祖国，拥护中国共产党的领导，诚实守信，遵纪守法，无违法违纪行为；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（三）学籍：</w:t>
      </w:r>
      <w:r>
        <w:rPr>
          <w:rFonts w:hint="eastAsia" w:ascii="仿宋_GB2312" w:hAnsi="宋体" w:eastAsia="仿宋_GB2312" w:cs="宋体"/>
          <w:b w:val="0"/>
          <w:bCs w:val="0"/>
          <w:kern w:val="0"/>
          <w:sz w:val="32"/>
          <w:szCs w:val="32"/>
          <w:lang w:val="en-US" w:eastAsia="zh-CN" w:bidi="ar"/>
        </w:rPr>
        <w:t>录取我校的全日制本科生（含第二学士学位）、全日制研究生；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（四）户籍：</w:t>
      </w:r>
      <w:r>
        <w:rPr>
          <w:rFonts w:hint="eastAsia" w:ascii="仿宋_GB2312" w:hAnsi="宋体" w:eastAsia="仿宋_GB2312" w:cs="宋体"/>
          <w:b w:val="0"/>
          <w:bCs w:val="0"/>
          <w:kern w:val="0"/>
          <w:sz w:val="32"/>
          <w:szCs w:val="32"/>
          <w:lang w:val="en-US" w:eastAsia="zh-CN" w:bidi="ar"/>
        </w:rPr>
        <w:t>学生本人入学前户籍、其共同贷款人户籍均在本地县（市、区）；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（五）家庭情况：</w:t>
      </w:r>
      <w:r>
        <w:rPr>
          <w:rFonts w:hint="eastAsia" w:ascii="仿宋_GB2312" w:hAnsi="宋体" w:eastAsia="仿宋_GB2312" w:cs="宋体"/>
          <w:b w:val="0"/>
          <w:bCs w:val="0"/>
          <w:kern w:val="0"/>
          <w:sz w:val="32"/>
          <w:szCs w:val="32"/>
          <w:lang w:val="en-US" w:eastAsia="zh-CN" w:bidi="ar"/>
        </w:rPr>
        <w:t>家庭经济困难，家庭所能获得的收入不足以支付学生在校期间完成学业所需的基本费用。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第八条</w:t>
      </w:r>
      <w:r>
        <w:rPr>
          <w:rFonts w:hint="eastAsia" w:ascii="仿宋_GB2312" w:hAnsi="宋体" w:eastAsia="仿宋_GB2312" w:cs="宋体"/>
          <w:b w:val="0"/>
          <w:bCs w:val="0"/>
          <w:kern w:val="0"/>
          <w:sz w:val="32"/>
          <w:szCs w:val="32"/>
          <w:lang w:val="en-US" w:eastAsia="zh-CN" w:bidi="ar"/>
        </w:rPr>
        <w:t xml:space="preserve">  共同借款人应满足以下条件：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（一）与借款学生的关系：</w:t>
      </w:r>
      <w:r>
        <w:rPr>
          <w:rFonts w:hint="eastAsia" w:ascii="仿宋_GB2312" w:hAnsi="宋体" w:eastAsia="仿宋_GB2312" w:cs="宋体"/>
          <w:b w:val="0"/>
          <w:bCs w:val="0"/>
          <w:kern w:val="0"/>
          <w:sz w:val="32"/>
          <w:szCs w:val="32"/>
          <w:lang w:val="en-US" w:eastAsia="zh-CN" w:bidi="ar"/>
        </w:rPr>
        <w:t>原则上应为借款学生的父母;如借款学生父母由于残疾、患病等特殊情况丧失劳动能力或民事行为能力的，可由借款学生其他近亲属作为共同借款人;如借款人是孤儿，共同借款人则为其他法定监护人，或自愿与借款学生共同承担还款责任的具备完全民事行为能力的自然人；未结清助学贷款的借款学生不能作为其他借款学生的共同借款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楷体_GB2312" w:hAnsi="楷体_GB2312" w:eastAsia="楷体_GB2312" w:cs="楷体_GB2312"/>
          <w:b w:val="0"/>
          <w:bCs w:val="0"/>
          <w:kern w:val="0"/>
          <w:sz w:val="32"/>
          <w:szCs w:val="32"/>
          <w:lang w:val="en-US" w:eastAsia="zh-CN" w:bidi="ar"/>
        </w:rPr>
        <w:t>（二）年龄：</w:t>
      </w:r>
      <w:r>
        <w:rPr>
          <w:rFonts w:hint="eastAsia" w:ascii="仿宋_GB2312" w:hAnsi="宋体" w:eastAsia="仿宋_GB2312" w:cs="宋体"/>
          <w:b w:val="0"/>
          <w:bCs w:val="0"/>
          <w:kern w:val="0"/>
          <w:sz w:val="32"/>
          <w:szCs w:val="32"/>
          <w:lang w:val="en-US" w:eastAsia="zh-CN" w:bidi="ar"/>
        </w:rPr>
        <w:t>如共同借款人不是借款学生父母，其年龄原则上在25周岁以上，60周岁以下。续贷时，如未更换共同借款人，可适当放宽年龄限制。</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第四章  申请贷款流程与发放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b w:val="0"/>
          <w:bCs w:val="0"/>
        </w:rPr>
      </w:pPr>
      <w:r>
        <w:rPr>
          <w:rFonts w:hint="eastAsia" w:ascii="黑体" w:hAnsi="宋体" w:eastAsia="黑体" w:cs="黑体"/>
          <w:b w:val="0"/>
          <w:bCs w:val="0"/>
          <w:kern w:val="2"/>
          <w:sz w:val="32"/>
          <w:szCs w:val="32"/>
          <w:lang w:val="en-US" w:eastAsia="zh-CN" w:bidi="ar"/>
        </w:rPr>
        <w:t xml:space="preserve">第九条 </w:t>
      </w:r>
      <w:r>
        <w:rPr>
          <w:rFonts w:hint="eastAsia" w:ascii="仿宋_GB2312" w:hAnsi="宋体" w:eastAsia="仿宋_GB2312" w:cs="宋体"/>
          <w:b w:val="0"/>
          <w:bCs w:val="0"/>
          <w:kern w:val="0"/>
          <w:sz w:val="32"/>
          <w:szCs w:val="32"/>
          <w:lang w:val="en-US" w:eastAsia="zh-CN" w:bidi="ar"/>
        </w:rPr>
        <w:t xml:space="preserve"> 生源地信用助学贷款按年度申请、审批和发放，通常贷款受理时间为每年7月初-9月底。学生入学前，携带相应材料前往户籍所在县（市、区）的资助管理部门办理贷款手续。</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黑体" w:hAnsi="宋体" w:eastAsia="黑体" w:cs="黑体"/>
          <w:b w:val="0"/>
          <w:bCs w:val="0"/>
          <w:kern w:val="2"/>
          <w:sz w:val="32"/>
          <w:szCs w:val="32"/>
          <w:lang w:val="en-US" w:eastAsia="zh-CN" w:bidi="ar"/>
        </w:rPr>
        <w:t xml:space="preserve">第十条  申请贷款程序及所需材料 </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480" w:firstLineChars="15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江西省九江、景德镇、萍乡、鹰潭、上饶、吉安6个地市学生的生源地信用助学贷款业务由当地农商银行受理；江西省其他地市学生的生源地信用助学贷款由国家开发银行受理。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（一）国开行首贷申请流程及所需材料</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1.网上申请。（1）登录网址https://sls.cdb.com.cn/，注册并填写个人及共同借款人基本信息，提交贷款申请，打印《申请表》并签字；（2）通过预申请的学生，打印《申请表》签字后，按系统提示上传申贷材料；（3）未通过预申请的学生，确因家庭经济困难需申办生源地助学贷款，可按实际情况填写《家庭经济困难学生认定表》，作为家庭经济困难认定依据申办贷款。</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2.现场确认。首贷学生须和共同借款人一同前往当地资助中心办理手续，所需材料如下：（1）借款学生与共同借款人各自的身份证原件、户口簿原件；（2）录取通知书（或学生证）原件或学信网学籍在线验证报告；（3）《国家开发银行生源地信用助学贷款申请表》原件，未通过预申请的同学还要携带《家庭经济困难学生认定表》原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 xml:space="preserve">（二）国开行续贷流程及所需材料 </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1.网上申请。（1）借款学生登陆系统更新个人及共同借款人相关信息，提出续贷申请，按提示填写续贷声明，打印《申请表》并签字；（2）借款学生办理续贷手续需携带办理人本人身份证原件、借款学生或共同借款人签字的《国家开发银行生源地信用助学贷款申请表》原件；（3）每年至少两次登录系统维护个人信息，否则影响后期信息校验；（4）如需更换新的共同借款人办理续贷，学生需和新的共同借款人一同前往当地资助中心先办理共同借款人变更手续，再进行续贷申请；（5）借款学生持《受理证明》前往高校报到，由高校工作人员录入电子回执。</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2.现场确认。续贷时，借款学生或共同借款人任何一方持相关材料到原资助中心办理。所需材料如下：（1）办理人本人的身份证原件（部分地区还需复印件）；（2）借款学生或共同借款人签字的《国家开发银行生源地信用助学贷款申请表》原件。</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目前除抚州高新技术产业开发区外，其他县（市、区）续贷可选择远程受理。</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pacing w:val="-6"/>
          <w:sz w:val="32"/>
          <w:szCs w:val="32"/>
          <w:shd w:val="clear" w:fill="FFFFFF"/>
          <w:lang w:val="en-US"/>
        </w:rPr>
      </w:pPr>
      <w:r>
        <w:rPr>
          <w:rFonts w:hint="eastAsia" w:ascii="仿宋_GB2312" w:eastAsia="仿宋_GB2312" w:cs="仿宋_GB2312"/>
          <w:b w:val="0"/>
          <w:bCs w:val="0"/>
          <w:sz w:val="32"/>
          <w:szCs w:val="32"/>
          <w:shd w:val="clear" w:fill="FFFFFF"/>
          <w:lang w:eastAsia="zh-CN"/>
        </w:rPr>
        <w:t>（</w:t>
      </w:r>
      <w:r>
        <w:rPr>
          <w:rFonts w:hint="eastAsia" w:ascii="仿宋_GB2312" w:eastAsia="仿宋_GB2312" w:cs="仿宋_GB2312"/>
          <w:b w:val="0"/>
          <w:bCs w:val="0"/>
          <w:sz w:val="32"/>
          <w:szCs w:val="32"/>
          <w:shd w:val="clear" w:fill="FFFFFF"/>
          <w:lang w:val="en-US"/>
        </w:rPr>
        <w:t>1</w:t>
      </w:r>
      <w:r>
        <w:rPr>
          <w:rFonts w:hint="eastAsia" w:ascii="仿宋_GB2312" w:eastAsia="仿宋_GB2312" w:cs="仿宋_GB2312"/>
          <w:b w:val="0"/>
          <w:bCs w:val="0"/>
          <w:sz w:val="32"/>
          <w:szCs w:val="32"/>
          <w:shd w:val="clear" w:fill="FFFFFF"/>
          <w:lang w:eastAsia="zh-CN"/>
        </w:rPr>
        <w:t>）远程</w:t>
      </w:r>
      <w:r>
        <w:rPr>
          <w:rFonts w:hint="eastAsia" w:ascii="仿宋_GB2312" w:eastAsia="仿宋_GB2312" w:cs="仿宋_GB2312"/>
          <w:b w:val="0"/>
          <w:bCs w:val="0"/>
          <w:spacing w:val="-6"/>
          <w:sz w:val="32"/>
          <w:szCs w:val="32"/>
          <w:shd w:val="clear" w:fill="FFFFFF"/>
          <w:lang w:eastAsia="zh-CN"/>
        </w:rPr>
        <w:t>办理的学生需自备电脑及安装支付宝</w:t>
      </w:r>
      <w:r>
        <w:rPr>
          <w:rFonts w:hint="eastAsia" w:ascii="仿宋_GB2312" w:eastAsia="仿宋_GB2312" w:cs="仿宋_GB2312"/>
          <w:b w:val="0"/>
          <w:bCs w:val="0"/>
          <w:spacing w:val="-6"/>
          <w:sz w:val="32"/>
          <w:szCs w:val="32"/>
          <w:shd w:val="clear" w:fill="FFFFFF"/>
          <w:lang w:val="en-US"/>
        </w:rPr>
        <w:t>APP</w:t>
      </w:r>
      <w:r>
        <w:rPr>
          <w:rFonts w:hint="eastAsia" w:ascii="仿宋_GB2312" w:eastAsia="仿宋_GB2312" w:cs="仿宋_GB2312"/>
          <w:b w:val="0"/>
          <w:bCs w:val="0"/>
          <w:spacing w:val="-6"/>
          <w:sz w:val="32"/>
          <w:szCs w:val="32"/>
          <w:shd w:val="clear" w:fill="FFFFFF"/>
          <w:lang w:eastAsia="zh-CN"/>
        </w:rPr>
        <w:t>的智能手机。</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w:t>
      </w:r>
      <w:r>
        <w:rPr>
          <w:rFonts w:hint="eastAsia" w:ascii="仿宋_GB2312" w:eastAsia="仿宋_GB2312" w:cs="仿宋_GB2312"/>
          <w:b w:val="0"/>
          <w:bCs w:val="0"/>
          <w:sz w:val="32"/>
          <w:szCs w:val="32"/>
          <w:shd w:val="clear" w:fill="FFFFFF"/>
          <w:lang w:val="en-US"/>
        </w:rPr>
        <w:t>2</w:t>
      </w:r>
      <w:r>
        <w:rPr>
          <w:rFonts w:hint="eastAsia" w:ascii="仿宋_GB2312" w:eastAsia="仿宋_GB2312" w:cs="仿宋_GB2312"/>
          <w:b w:val="0"/>
          <w:bCs w:val="0"/>
          <w:sz w:val="32"/>
          <w:szCs w:val="32"/>
          <w:shd w:val="clear" w:fill="FFFFFF"/>
          <w:lang w:eastAsia="zh-CN"/>
        </w:rPr>
        <w:t>）登录学生在线系统更新个人及共同借款人相关信息，通过手机验证后，进入申请页面填写相关信息，并提交申请。</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w:t>
      </w:r>
      <w:r>
        <w:rPr>
          <w:rFonts w:hint="eastAsia" w:ascii="仿宋_GB2312" w:eastAsia="仿宋_GB2312" w:cs="仿宋_GB2312"/>
          <w:b w:val="0"/>
          <w:bCs w:val="0"/>
          <w:sz w:val="32"/>
          <w:szCs w:val="32"/>
          <w:shd w:val="clear" w:fill="FFFFFF"/>
          <w:lang w:val="en-US"/>
        </w:rPr>
        <w:t>3</w:t>
      </w:r>
      <w:r>
        <w:rPr>
          <w:rFonts w:hint="eastAsia" w:ascii="仿宋_GB2312" w:eastAsia="仿宋_GB2312" w:cs="仿宋_GB2312"/>
          <w:b w:val="0"/>
          <w:bCs w:val="0"/>
          <w:sz w:val="32"/>
          <w:szCs w:val="32"/>
          <w:shd w:val="clear" w:fill="FFFFFF"/>
          <w:lang w:eastAsia="zh-CN"/>
        </w:rPr>
        <w:t>）提交申请后，系统会提示选择“线上签订合同”或“县级资助中心现场签订合同”，如果选择“线上签订合同”，需点击同意《国家开发银行生源地助学贷款续贷远程受理协议书》，并确认合同信息后，通过支付宝手机</w:t>
      </w:r>
      <w:r>
        <w:rPr>
          <w:rFonts w:hint="eastAsia" w:ascii="仿宋_GB2312" w:eastAsia="仿宋_GB2312" w:cs="仿宋_GB2312"/>
          <w:b w:val="0"/>
          <w:bCs w:val="0"/>
          <w:sz w:val="32"/>
          <w:szCs w:val="32"/>
          <w:shd w:val="clear" w:fill="FFFFFF"/>
          <w:lang w:val="en-US"/>
        </w:rPr>
        <w:t>APP</w:t>
      </w:r>
      <w:r>
        <w:rPr>
          <w:rFonts w:hint="eastAsia" w:ascii="仿宋_GB2312" w:eastAsia="仿宋_GB2312" w:cs="仿宋_GB2312"/>
          <w:b w:val="0"/>
          <w:bCs w:val="0"/>
          <w:sz w:val="32"/>
          <w:szCs w:val="32"/>
          <w:shd w:val="clear" w:fill="FFFFFF"/>
          <w:lang w:eastAsia="zh-CN"/>
        </w:rPr>
        <w:t>扫码学生在线系统弹出的二维码进行身份认证操作，认证成功后，返回学生在线系统确认认证结果，完成在线申请办理。</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w:t>
      </w:r>
      <w:r>
        <w:rPr>
          <w:rFonts w:hint="eastAsia" w:ascii="仿宋_GB2312" w:eastAsia="仿宋_GB2312" w:cs="仿宋_GB2312"/>
          <w:b w:val="0"/>
          <w:bCs w:val="0"/>
          <w:sz w:val="32"/>
          <w:szCs w:val="32"/>
          <w:shd w:val="clear" w:fill="FFFFFF"/>
          <w:lang w:val="en-US"/>
        </w:rPr>
        <w:t>4</w:t>
      </w:r>
      <w:r>
        <w:rPr>
          <w:rFonts w:hint="eastAsia" w:ascii="仿宋_GB2312" w:eastAsia="仿宋_GB2312" w:cs="仿宋_GB2312"/>
          <w:b w:val="0"/>
          <w:bCs w:val="0"/>
          <w:sz w:val="32"/>
          <w:szCs w:val="32"/>
          <w:shd w:val="clear" w:fill="FFFFFF"/>
          <w:lang w:eastAsia="zh-CN"/>
        </w:rPr>
        <w:t>）远程续贷申请经县级资助中心审查通过后，将会向学生发送回执验证短信，收到短信后，学生可以登录学生在线系统下载打印受理证明。</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其他具体事宜请详询户籍所在地县级资助中心。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（三）农商银行首贷申请流程及所需材料</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1.网上申请。（1）首次申请需学生携本人身份证到当地农商银行办理一张银行卡；（2）线上申请。登录江西·农商银行电子渠道客户端（指“e百福”APP、“百福快贷”微信小程序、“赣服通”支付宝小程序），进入“贷款专区”，点击“百福助学贷”，填写相关信息，并提交申请。</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2.现场确认。首贷学生须和共同借款人一同前往当地教育局资助中心进行现场确认，所需材料如下：（1）借款学生和共同借款人的身份证原件；（2）户口本原件；（3）录取通知书；（4）《生源地信用助学贷款申请表》《家庭经济困难学生认定申请表》由教体局窗口提供纸质表，借款学生和共同借款人签名并按手印。</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val="en-US"/>
        </w:rPr>
        <w:t>3.</w:t>
      </w:r>
      <w:r>
        <w:rPr>
          <w:rFonts w:hint="eastAsia" w:ascii="仿宋_GB2312" w:eastAsia="仿宋_GB2312" w:cs="仿宋_GB2312"/>
          <w:b w:val="0"/>
          <w:bCs w:val="0"/>
          <w:sz w:val="32"/>
          <w:szCs w:val="32"/>
          <w:shd w:val="clear" w:fill="FFFFFF"/>
          <w:lang w:eastAsia="zh-CN"/>
        </w:rPr>
        <w:t>签订合同。（</w:t>
      </w:r>
      <w:r>
        <w:rPr>
          <w:rFonts w:hint="eastAsia" w:ascii="仿宋_GB2312" w:eastAsia="仿宋_GB2312" w:cs="仿宋_GB2312"/>
          <w:b w:val="0"/>
          <w:bCs w:val="0"/>
          <w:sz w:val="32"/>
          <w:szCs w:val="32"/>
          <w:shd w:val="clear" w:fill="FFFFFF"/>
          <w:lang w:val="en-US"/>
        </w:rPr>
        <w:t>1</w:t>
      </w:r>
      <w:r>
        <w:rPr>
          <w:rFonts w:hint="eastAsia" w:ascii="仿宋_GB2312" w:eastAsia="仿宋_GB2312" w:cs="仿宋_GB2312"/>
          <w:b w:val="0"/>
          <w:bCs w:val="0"/>
          <w:sz w:val="32"/>
          <w:szCs w:val="32"/>
          <w:shd w:val="clear" w:fill="FFFFFF"/>
          <w:lang w:eastAsia="zh-CN"/>
        </w:rPr>
        <w:t>）首次贷款申请。经办银行完成贷款审批后，系统将发送短信提醒借款学生与共同借款人分别登录江西·农商银行电子渠道客户端，签订《生源地信用助学贷款电子借款合同》。（</w:t>
      </w:r>
      <w:r>
        <w:rPr>
          <w:rFonts w:hint="eastAsia" w:ascii="仿宋_GB2312" w:eastAsia="仿宋_GB2312" w:cs="仿宋_GB2312"/>
          <w:b w:val="0"/>
          <w:bCs w:val="0"/>
          <w:sz w:val="32"/>
          <w:szCs w:val="32"/>
          <w:shd w:val="clear" w:fill="FFFFFF"/>
          <w:lang w:val="en-US"/>
        </w:rPr>
        <w:t>2</w:t>
      </w:r>
      <w:r>
        <w:rPr>
          <w:rFonts w:hint="eastAsia" w:ascii="仿宋_GB2312" w:eastAsia="仿宋_GB2312" w:cs="仿宋_GB2312"/>
          <w:b w:val="0"/>
          <w:bCs w:val="0"/>
          <w:sz w:val="32"/>
          <w:szCs w:val="32"/>
          <w:shd w:val="clear" w:fill="FFFFFF"/>
          <w:lang w:eastAsia="zh-CN"/>
        </w:rPr>
        <w:t>）续贷。经办银行完成贷款审批后，系统将发送短信提醒借款学生登录江西·农商银行电子渠道客户端，签订《生源地信用助学贷款电子借款合同》。</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注：如为续贷且首次线上签约，需借款学生与共同借款人均登录江西·农商银行电子渠道客户端签订《生源地信用助学贷款电子借款合同》。</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val="en-US"/>
        </w:rPr>
        <w:t>4.</w:t>
      </w:r>
      <w:r>
        <w:rPr>
          <w:rFonts w:hint="eastAsia" w:ascii="仿宋_GB2312" w:eastAsia="仿宋_GB2312" w:cs="仿宋_GB2312"/>
          <w:b w:val="0"/>
          <w:bCs w:val="0"/>
          <w:sz w:val="32"/>
          <w:szCs w:val="32"/>
          <w:shd w:val="clear" w:fill="FFFFFF"/>
          <w:lang w:eastAsia="zh-CN"/>
        </w:rPr>
        <w:t>确认回执。</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 xml:space="preserve">（四）农商银行续贷流程 </w:t>
      </w:r>
    </w:p>
    <w:p>
      <w:pPr>
        <w:keepNext w:val="0"/>
        <w:keepLines w:val="0"/>
        <w:pageBreakBefore w:val="0"/>
        <w:widowControl w:val="0"/>
        <w:suppressLineNumbers w:val="0"/>
        <w:tabs>
          <w:tab w:val="left" w:pos="630"/>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val="0"/>
          <w:kern w:val="0"/>
          <w:sz w:val="32"/>
          <w:szCs w:val="32"/>
          <w:lang w:val="en-US"/>
        </w:rPr>
      </w:pPr>
      <w:r>
        <w:rPr>
          <w:rFonts w:hint="eastAsia" w:ascii="仿宋_GB2312" w:hAnsi="宋体" w:eastAsia="仿宋_GB2312" w:cs="宋体"/>
          <w:b w:val="0"/>
          <w:bCs w:val="0"/>
          <w:kern w:val="0"/>
          <w:sz w:val="32"/>
          <w:szCs w:val="32"/>
          <w:lang w:val="en-US" w:eastAsia="zh-CN" w:bidi="ar"/>
        </w:rPr>
        <w:t>续贷学生登录e百福app，点击“百福助学贷款”，进入贷款申请页面，填写相关信息并提交申请。当地资助中心线上审核后，借款学生与共同借款人分别登录e百福签订借款合同。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b w:val="0"/>
          <w:bCs w:val="0"/>
          <w:sz w:val="32"/>
          <w:szCs w:val="32"/>
          <w:lang w:val="en-US"/>
        </w:rPr>
      </w:pPr>
      <w:r>
        <w:rPr>
          <w:rFonts w:hint="eastAsia" w:ascii="黑体" w:hAnsi="宋体" w:eastAsia="黑体" w:cs="黑体"/>
          <w:b w:val="0"/>
          <w:bCs w:val="0"/>
          <w:kern w:val="2"/>
          <w:sz w:val="32"/>
          <w:szCs w:val="32"/>
          <w:lang w:val="en-US" w:eastAsia="zh-CN" w:bidi="ar"/>
        </w:rPr>
        <w:t xml:space="preserve">第十一条 </w:t>
      </w:r>
      <w:r>
        <w:rPr>
          <w:rFonts w:hint="default" w:ascii="Calibri" w:hAnsi="Calibri" w:eastAsia="宋体" w:cs="Times New Roman"/>
          <w:b w:val="0"/>
          <w:bCs w:val="0"/>
          <w:kern w:val="2"/>
          <w:sz w:val="32"/>
          <w:szCs w:val="32"/>
          <w:lang w:val="en-US" w:eastAsia="zh-CN" w:bidi="ar"/>
        </w:rPr>
        <w:t xml:space="preserve"> </w:t>
      </w:r>
      <w:r>
        <w:rPr>
          <w:rFonts w:hint="eastAsia" w:ascii="黑体" w:hAnsi="宋体" w:eastAsia="黑体" w:cs="黑体"/>
          <w:b w:val="0"/>
          <w:bCs w:val="0"/>
          <w:kern w:val="2"/>
          <w:sz w:val="32"/>
          <w:szCs w:val="32"/>
          <w:lang w:val="en-US" w:eastAsia="zh-CN" w:bidi="ar"/>
        </w:rPr>
        <w:t>回执单报送</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shd w:val="clear" w:fill="FFFFFF"/>
          <w:lang w:val="en-US"/>
        </w:rPr>
      </w:pPr>
      <w:r>
        <w:rPr>
          <w:rFonts w:hint="eastAsia" w:ascii="仿宋_GB2312" w:eastAsia="仿宋_GB2312" w:cs="仿宋_GB2312"/>
          <w:b w:val="0"/>
          <w:bCs w:val="0"/>
          <w:sz w:val="32"/>
          <w:szCs w:val="32"/>
          <w:shd w:val="clear" w:fill="FFFFFF"/>
          <w:lang w:eastAsia="zh-CN"/>
        </w:rPr>
        <w:t>秋季开学时，借款学生携《受理证明》或《确认函》（以下统称回执单）在学校通知的规定时间（</w:t>
      </w:r>
      <w:r>
        <w:rPr>
          <w:rFonts w:hint="eastAsia" w:ascii="仿宋_GB2312" w:hAnsi="仿宋_GB2312" w:eastAsia="仿宋_GB2312" w:cs="仿宋_GB2312"/>
          <w:b w:val="0"/>
          <w:bCs w:val="0"/>
          <w:sz w:val="32"/>
          <w:szCs w:val="32"/>
          <w:shd w:val="clear" w:fill="FFFFFF"/>
          <w:lang w:eastAsia="zh-CN"/>
        </w:rPr>
        <w:t>一般于当年</w:t>
      </w:r>
      <w:r>
        <w:rPr>
          <w:rFonts w:hint="eastAsia" w:ascii="仿宋_GB2312" w:hAnsi="仿宋_GB2312" w:eastAsia="仿宋_GB2312" w:cs="仿宋_GB2312"/>
          <w:b w:val="0"/>
          <w:bCs w:val="0"/>
          <w:sz w:val="32"/>
          <w:szCs w:val="32"/>
          <w:shd w:val="clear" w:fill="FFFFFF"/>
          <w:lang w:val="en-US"/>
        </w:rPr>
        <w:t>9</w:t>
      </w:r>
      <w:r>
        <w:rPr>
          <w:rFonts w:hint="eastAsia" w:ascii="仿宋_GB2312" w:hAnsi="仿宋_GB2312" w:eastAsia="仿宋_GB2312" w:cs="仿宋_GB2312"/>
          <w:b w:val="0"/>
          <w:bCs w:val="0"/>
          <w:sz w:val="32"/>
          <w:szCs w:val="32"/>
          <w:shd w:val="clear" w:fill="FFFFFF"/>
          <w:lang w:eastAsia="zh-CN"/>
        </w:rPr>
        <w:t>至</w:t>
      </w:r>
      <w:r>
        <w:rPr>
          <w:rFonts w:hint="eastAsia" w:ascii="仿宋_GB2312" w:hAnsi="仿宋_GB2312" w:eastAsia="仿宋_GB2312" w:cs="仿宋_GB2312"/>
          <w:b w:val="0"/>
          <w:bCs w:val="0"/>
          <w:sz w:val="32"/>
          <w:szCs w:val="32"/>
          <w:shd w:val="clear" w:fill="FFFFFF"/>
          <w:lang w:val="en-US"/>
        </w:rPr>
        <w:t>10</w:t>
      </w:r>
      <w:r>
        <w:rPr>
          <w:rFonts w:hint="eastAsia" w:ascii="仿宋_GB2312" w:hAnsi="仿宋_GB2312" w:eastAsia="仿宋_GB2312" w:cs="仿宋_GB2312"/>
          <w:b w:val="0"/>
          <w:bCs w:val="0"/>
          <w:sz w:val="32"/>
          <w:szCs w:val="32"/>
          <w:shd w:val="clear" w:fill="FFFFFF"/>
          <w:lang w:eastAsia="zh-CN"/>
        </w:rPr>
        <w:t>月完成），交至所在学院。学院登记汇总后统一提交校大学生资助中心，以便大学生资助中心及时录入电子回执。</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b w:val="0"/>
          <w:bCs w:val="0"/>
          <w:sz w:val="32"/>
          <w:szCs w:val="32"/>
          <w:shd w:val="clear" w:fill="FFFFFF"/>
          <w:lang w:val="en-US"/>
        </w:rPr>
      </w:pPr>
      <w:r>
        <w:rPr>
          <w:rFonts w:hint="eastAsia" w:ascii="黑体" w:hAnsi="宋体" w:eastAsia="黑体" w:cs="黑体"/>
          <w:b w:val="0"/>
          <w:bCs w:val="0"/>
          <w:sz w:val="32"/>
          <w:szCs w:val="32"/>
          <w:shd w:val="clear" w:fill="FFFFFF"/>
          <w:lang w:eastAsia="zh-CN"/>
        </w:rPr>
        <w:t>第十二条</w:t>
      </w:r>
      <w:r>
        <w:rPr>
          <w:rFonts w:hint="eastAsia" w:ascii="黑体" w:hAnsi="宋体" w:eastAsia="黑体" w:cs="黑体"/>
          <w:b w:val="0"/>
          <w:bCs w:val="0"/>
          <w:sz w:val="32"/>
          <w:szCs w:val="32"/>
          <w:shd w:val="clear" w:fill="FFFFFF"/>
          <w:lang w:val="en-US"/>
        </w:rPr>
        <w:t xml:space="preserve">  </w:t>
      </w:r>
      <w:r>
        <w:rPr>
          <w:rFonts w:hint="eastAsia" w:ascii="黑体" w:hAnsi="宋体" w:eastAsia="黑体" w:cs="黑体"/>
          <w:b w:val="0"/>
          <w:bCs w:val="0"/>
          <w:sz w:val="32"/>
          <w:szCs w:val="32"/>
          <w:shd w:val="clear" w:fill="FFFFFF"/>
          <w:lang w:eastAsia="zh-CN"/>
        </w:rPr>
        <w:t>贷款发放</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eastAsia="zh-CN"/>
        </w:rPr>
        <w:t>学生回执通过审核后，国家开发银行、</w:t>
      </w:r>
      <w:r>
        <w:rPr>
          <w:rFonts w:hint="eastAsia" w:ascii="仿宋_GB2312" w:eastAsia="仿宋_GB2312" w:cs="仿宋_GB2312"/>
          <w:b w:val="0"/>
          <w:bCs w:val="0"/>
          <w:sz w:val="32"/>
          <w:szCs w:val="32"/>
          <w:lang w:eastAsia="zh-CN"/>
        </w:rPr>
        <w:t>农商银行</w:t>
      </w:r>
      <w:r>
        <w:rPr>
          <w:rFonts w:hint="eastAsia" w:ascii="仿宋_GB2312" w:hAnsi="仿宋_GB2312" w:eastAsia="仿宋_GB2312" w:cs="仿宋_GB2312"/>
          <w:b w:val="0"/>
          <w:bCs w:val="0"/>
          <w:sz w:val="32"/>
          <w:szCs w:val="32"/>
          <w:lang w:eastAsia="zh-CN"/>
        </w:rPr>
        <w:t>等金融机构将贷款发放至学校的指定帐户或借款学生的个人帐户。主要有以下三种情形：</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0"/>
          <w:sz w:val="32"/>
          <w:szCs w:val="32"/>
          <w:lang w:val="en-US"/>
        </w:rPr>
      </w:pPr>
      <w:r>
        <w:rPr>
          <w:rFonts w:hint="eastAsia" w:ascii="仿宋_GB2312" w:hAnsi="仿宋_GB2312" w:eastAsia="仿宋_GB2312" w:cs="仿宋_GB2312"/>
          <w:b w:val="0"/>
          <w:bCs w:val="0"/>
          <w:kern w:val="2"/>
          <w:sz w:val="32"/>
          <w:szCs w:val="32"/>
          <w:lang w:val="en-US" w:eastAsia="zh-CN" w:bidi="ar"/>
        </w:rPr>
        <w:t>（1）国家开发银行承办的省（市、区）。</w:t>
      </w:r>
      <w:r>
        <w:rPr>
          <w:rFonts w:hint="eastAsia" w:ascii="仿宋_GB2312" w:hAnsi="仿宋_GB2312" w:eastAsia="仿宋_GB2312" w:cs="仿宋_GB2312"/>
          <w:b w:val="0"/>
          <w:bCs w:val="0"/>
          <w:kern w:val="0"/>
          <w:sz w:val="32"/>
          <w:szCs w:val="32"/>
          <w:lang w:val="en-US" w:eastAsia="zh-CN" w:bidi="ar"/>
        </w:rPr>
        <w:t>贷款资金发放至借款学生虚拟帐户中或个人绑定的银行卡上，由学生自行缴纳学费。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（2）</w:t>
      </w:r>
      <w:r>
        <w:rPr>
          <w:rFonts w:hint="eastAsia" w:ascii="仿宋_GB2312" w:hAnsi="宋体" w:eastAsia="仿宋_GB2312" w:cs="宋体"/>
          <w:b w:val="0"/>
          <w:bCs w:val="0"/>
          <w:kern w:val="0"/>
          <w:sz w:val="32"/>
          <w:szCs w:val="32"/>
          <w:lang w:val="en-US" w:eastAsia="zh-CN" w:bidi="ar"/>
        </w:rPr>
        <w:t>农商银行</w:t>
      </w:r>
      <w:r>
        <w:rPr>
          <w:rFonts w:hint="eastAsia" w:ascii="仿宋_GB2312" w:hAnsi="仿宋_GB2312" w:eastAsia="仿宋_GB2312" w:cs="仿宋_GB2312"/>
          <w:b w:val="0"/>
          <w:bCs w:val="0"/>
          <w:kern w:val="2"/>
          <w:sz w:val="32"/>
          <w:szCs w:val="32"/>
          <w:lang w:val="en-US" w:eastAsia="zh-CN" w:bidi="ar"/>
        </w:rPr>
        <w:t>承办的市、区。贷款资金直接发放至借款学生个人的农商银行卡中，由学生自行缴纳学费。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（3）</w:t>
      </w:r>
      <w:bookmarkStart w:id="38" w:name="2"/>
      <w:bookmarkEnd w:id="38"/>
      <w:r>
        <w:rPr>
          <w:rFonts w:hint="eastAsia" w:ascii="仿宋_GB2312" w:hAnsi="仿宋_GB2312" w:eastAsia="仿宋_GB2312" w:cs="仿宋_GB2312"/>
          <w:b w:val="0"/>
          <w:bCs w:val="0"/>
          <w:kern w:val="2"/>
          <w:sz w:val="32"/>
          <w:szCs w:val="32"/>
          <w:lang w:val="en-US" w:eastAsia="zh-CN" w:bidi="ar"/>
        </w:rPr>
        <w:t>其它金融机构的贷款发放方式请咨询当地的资助管理中心。</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第五章  贷款金额、期限和利率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0"/>
          <w:sz w:val="32"/>
          <w:szCs w:val="32"/>
          <w:lang w:val="en-US" w:eastAsia="zh-CN" w:bidi="ar"/>
        </w:rPr>
        <w:t xml:space="preserve">第十三条  </w:t>
      </w:r>
      <w:r>
        <w:rPr>
          <w:rFonts w:hint="eastAsia" w:ascii="仿宋_GB2312" w:hAnsi="仿宋_GB2312" w:eastAsia="仿宋_GB2312" w:cs="仿宋_GB2312"/>
          <w:b w:val="0"/>
          <w:bCs w:val="0"/>
          <w:kern w:val="2"/>
          <w:sz w:val="32"/>
          <w:szCs w:val="32"/>
          <w:lang w:val="en-US" w:eastAsia="zh-CN" w:bidi="ar"/>
        </w:rPr>
        <w:t>按照国家现行政策规定，本科生最高贷款额度为每人每学年16000元，研究生最高贷款额度为每人每学年20000元，主要用于学生在校期间的学费和住宿费。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第十四条</w:t>
      </w:r>
      <w:r>
        <w:rPr>
          <w:rFonts w:hint="eastAsia" w:ascii="仿宋_GB2312" w:hAnsi="Calibri"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贷款期限按学制加15年确定，最长不超过22年。</w:t>
      </w:r>
      <w:r>
        <w:rPr>
          <w:rFonts w:hint="eastAsia" w:ascii="仿宋_GB2312" w:hAnsi="仿宋_GB2312" w:eastAsia="仿宋_GB2312" w:cs="仿宋_GB2312"/>
          <w:b w:val="0"/>
          <w:bCs w:val="0"/>
          <w:kern w:val="0"/>
          <w:sz w:val="32"/>
          <w:szCs w:val="32"/>
          <w:lang w:val="en-US" w:eastAsia="zh-CN" w:bidi="ar"/>
        </w:rPr>
        <w:t>借款学生毕业或终止学业时，应与经办银行和经办机构确认还款计划，还款期限按双方签署的合同执行。</w:t>
      </w:r>
    </w:p>
    <w:p>
      <w:pPr>
        <w:pStyle w:val="15"/>
        <w:keepNext w:val="0"/>
        <w:keepLines w:val="0"/>
        <w:pageBreakBefore w:val="0"/>
        <w:widowControl w:val="0"/>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shd w:val="clear" w:fill="FFFFFF"/>
          <w:lang w:val="en-US"/>
        </w:rPr>
      </w:pPr>
      <w:r>
        <w:rPr>
          <w:rFonts w:hint="eastAsia" w:ascii="黑体" w:hAnsi="宋体" w:eastAsia="黑体" w:cs="黑体"/>
          <w:b w:val="0"/>
          <w:bCs w:val="0"/>
          <w:sz w:val="32"/>
          <w:szCs w:val="32"/>
          <w:shd w:val="clear" w:fill="FFFFFF"/>
          <w:lang w:eastAsia="zh-CN"/>
        </w:rPr>
        <w:t>第十五条</w:t>
      </w:r>
      <w:r>
        <w:rPr>
          <w:rFonts w:hint="eastAsia" w:ascii="黑体" w:hAnsi="宋体" w:eastAsia="黑体" w:cs="黑体"/>
          <w:b w:val="0"/>
          <w:bCs w:val="0"/>
          <w:sz w:val="32"/>
          <w:szCs w:val="32"/>
          <w:shd w:val="clear" w:fill="FFFFFF"/>
          <w:lang w:val="en-US"/>
        </w:rPr>
        <w:t xml:space="preserve">  </w:t>
      </w:r>
      <w:r>
        <w:rPr>
          <w:rFonts w:hint="eastAsia" w:ascii="仿宋_GB2312" w:hAnsi="仿宋_GB2312" w:eastAsia="仿宋_GB2312" w:cs="仿宋_GB2312"/>
          <w:b w:val="0"/>
          <w:bCs w:val="0"/>
          <w:sz w:val="32"/>
          <w:szCs w:val="32"/>
          <w:shd w:val="clear" w:fill="FFFFFF"/>
          <w:lang w:eastAsia="zh-CN"/>
        </w:rPr>
        <w:t>毕业后</w:t>
      </w:r>
      <w:r>
        <w:rPr>
          <w:rFonts w:hint="eastAsia" w:ascii="仿宋_GB2312" w:hAnsi="仿宋_GB2312" w:eastAsia="仿宋_GB2312" w:cs="仿宋_GB2312"/>
          <w:b w:val="0"/>
          <w:bCs w:val="0"/>
          <w:sz w:val="32"/>
          <w:szCs w:val="32"/>
          <w:shd w:val="clear" w:fill="FFFFFF"/>
          <w:lang w:val="en-US"/>
        </w:rPr>
        <w:t>5</w:t>
      </w:r>
      <w:r>
        <w:rPr>
          <w:rFonts w:hint="eastAsia" w:ascii="仿宋_GB2312" w:hAnsi="仿宋_GB2312" w:eastAsia="仿宋_GB2312" w:cs="仿宋_GB2312"/>
          <w:b w:val="0"/>
          <w:bCs w:val="0"/>
          <w:sz w:val="32"/>
          <w:szCs w:val="32"/>
          <w:shd w:val="clear" w:fill="FFFFFF"/>
          <w:lang w:eastAsia="zh-CN"/>
        </w:rPr>
        <w:t>年期间为还本宽限期。还本宽限期内借款学生只需偿还利息，无需偿还本金。还本宽限期从还款计划确认开始，计算至借款学生毕业后第</w:t>
      </w:r>
      <w:r>
        <w:rPr>
          <w:rFonts w:hint="eastAsia" w:ascii="仿宋_GB2312" w:hAnsi="仿宋_GB2312" w:eastAsia="仿宋_GB2312" w:cs="仿宋_GB2312"/>
          <w:b w:val="0"/>
          <w:bCs w:val="0"/>
          <w:sz w:val="32"/>
          <w:szCs w:val="32"/>
          <w:shd w:val="clear" w:fill="FFFFFF"/>
          <w:lang w:val="en-US"/>
        </w:rPr>
        <w:t>60</w:t>
      </w:r>
      <w:r>
        <w:rPr>
          <w:rFonts w:hint="eastAsia" w:ascii="仿宋_GB2312" w:hAnsi="仿宋_GB2312" w:eastAsia="仿宋_GB2312" w:cs="仿宋_GB2312"/>
          <w:b w:val="0"/>
          <w:bCs w:val="0"/>
          <w:sz w:val="32"/>
          <w:szCs w:val="32"/>
          <w:shd w:val="clear" w:fill="FFFFFF"/>
          <w:lang w:eastAsia="zh-CN"/>
        </w:rPr>
        <w:t>个月底。在还款期内继续攻读学位的借款学生再读学位毕业后，仍可享受</w:t>
      </w:r>
      <w:r>
        <w:rPr>
          <w:rFonts w:hint="eastAsia" w:ascii="仿宋_GB2312" w:hAnsi="仿宋_GB2312" w:eastAsia="仿宋_GB2312" w:cs="仿宋_GB2312"/>
          <w:b w:val="0"/>
          <w:bCs w:val="0"/>
          <w:sz w:val="32"/>
          <w:szCs w:val="32"/>
          <w:shd w:val="clear" w:fill="FFFFFF"/>
          <w:lang w:val="en-US"/>
        </w:rPr>
        <w:t>60</w:t>
      </w:r>
      <w:r>
        <w:rPr>
          <w:rFonts w:hint="eastAsia" w:ascii="仿宋_GB2312" w:hAnsi="仿宋_GB2312" w:eastAsia="仿宋_GB2312" w:cs="仿宋_GB2312"/>
          <w:b w:val="0"/>
          <w:bCs w:val="0"/>
          <w:sz w:val="32"/>
          <w:szCs w:val="32"/>
          <w:shd w:val="clear" w:fill="FFFFFF"/>
          <w:lang w:eastAsia="zh-CN"/>
        </w:rPr>
        <w:t>个月的还本宽限期。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0"/>
          <w:sz w:val="32"/>
          <w:szCs w:val="32"/>
          <w:lang w:val="en-US"/>
        </w:rPr>
      </w:pPr>
      <w:r>
        <w:rPr>
          <w:rFonts w:hint="eastAsia" w:ascii="黑体" w:hAnsi="宋体" w:eastAsia="黑体" w:cs="黑体"/>
          <w:b w:val="0"/>
          <w:bCs w:val="0"/>
          <w:kern w:val="0"/>
          <w:sz w:val="32"/>
          <w:szCs w:val="32"/>
          <w:lang w:val="en-US" w:eastAsia="zh-CN" w:bidi="ar"/>
        </w:rPr>
        <w:t>第十六条</w:t>
      </w:r>
      <w:r>
        <w:rPr>
          <w:rFonts w:hint="eastAsia" w:ascii="仿宋_GB2312" w:hAnsi="宋体"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0"/>
          <w:sz w:val="32"/>
          <w:szCs w:val="32"/>
          <w:lang w:val="en-US" w:eastAsia="zh-CN" w:bidi="ar"/>
        </w:rPr>
        <w:t>贷款利率按照中国人民银行公布执行的国家助学贷款利率标准为准。</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第六章  贷款贴息和风险补偿金</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0"/>
          <w:sz w:val="32"/>
          <w:szCs w:val="32"/>
          <w:lang w:val="en-US" w:eastAsia="zh-CN" w:bidi="ar"/>
        </w:rPr>
        <w:t xml:space="preserve">第十七条  </w:t>
      </w:r>
      <w:r>
        <w:rPr>
          <w:rFonts w:hint="eastAsia" w:ascii="仿宋_GB2312" w:hAnsi="仿宋_GB2312" w:eastAsia="仿宋_GB2312" w:cs="仿宋_GB2312"/>
          <w:b w:val="0"/>
          <w:bCs w:val="0"/>
          <w:kern w:val="2"/>
          <w:sz w:val="32"/>
          <w:szCs w:val="32"/>
          <w:lang w:val="en-US" w:eastAsia="zh-CN" w:bidi="ar"/>
        </w:rPr>
        <w:t>借款学生在读期间利息全部由财政补贴。考入我校的省外学生，贷款贴息由中央财政承担；本省学生的贷款贴息由江西省财政承担。</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0"/>
          <w:sz w:val="32"/>
          <w:szCs w:val="32"/>
          <w:lang w:val="en-US" w:eastAsia="zh-CN" w:bidi="ar"/>
        </w:rPr>
        <w:t>第十八条</w:t>
      </w:r>
      <w:r>
        <w:rPr>
          <w:rFonts w:hint="eastAsia" w:ascii="仿宋_GB2312" w:hAnsi="仿宋_GB2312" w:eastAsia="仿宋_GB2312" w:cs="仿宋_GB2312"/>
          <w:b w:val="0"/>
          <w:bCs w:val="0"/>
          <w:kern w:val="2"/>
          <w:sz w:val="32"/>
          <w:szCs w:val="32"/>
          <w:lang w:val="en-US" w:eastAsia="zh-CN" w:bidi="ar"/>
        </w:rPr>
        <w:t xml:space="preserve">  借款学生毕业后，在还款期内因继续攻读学位，或因患病等原因休学的，应及时向县级资助管理中心提供书面证明。审核通过后可继续享受贴息和还本宽限期。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0"/>
          <w:sz w:val="32"/>
          <w:szCs w:val="32"/>
          <w:lang w:val="en-US" w:eastAsia="zh-CN" w:bidi="ar"/>
        </w:rPr>
        <w:t>第十九条</w:t>
      </w:r>
      <w:r>
        <w:rPr>
          <w:rFonts w:hint="eastAsia" w:ascii="仿宋_GB2312" w:hAnsi="宋体"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国家建立生源地信用助学贷款风险补偿专项资金。风险补偿金比例按当年贷款发生额的5%确定。考入我校的省外学生，风险补偿金由中央财政承担；本省学生的风险补偿金由中央和江西省各负担50%，其中江西省负担部分，由江西省财政和我校各负担50%。</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第七章  贷后管理</w:t>
      </w:r>
      <w:bookmarkStart w:id="39" w:name="5"/>
      <w:bookmarkEnd w:id="39"/>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宋体" w:cs="宋体"/>
          <w:b w:val="0"/>
          <w:bCs w:val="0"/>
          <w:kern w:val="0"/>
          <w:sz w:val="32"/>
          <w:szCs w:val="32"/>
          <w:lang w:val="en-US"/>
        </w:rPr>
      </w:pPr>
      <w:r>
        <w:rPr>
          <w:rFonts w:hint="eastAsia" w:ascii="黑体" w:hAnsi="宋体" w:eastAsia="黑体" w:cs="黑体"/>
          <w:b w:val="0"/>
          <w:bCs w:val="0"/>
          <w:kern w:val="2"/>
          <w:sz w:val="32"/>
          <w:szCs w:val="32"/>
          <w:lang w:val="en-US" w:eastAsia="zh-CN" w:bidi="ar"/>
        </w:rPr>
        <w:t>第二十条</w:t>
      </w:r>
      <w:r>
        <w:rPr>
          <w:rFonts w:hint="eastAsia" w:ascii="仿宋_GB2312" w:hAnsi="宋体" w:eastAsia="仿宋_GB2312" w:cs="宋体"/>
          <w:b w:val="0"/>
          <w:bCs w:val="0"/>
          <w:kern w:val="0"/>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借款学生毕业前，各学院应组织开展相关诚信教育，告知学生诚信履约，按合同约定履行还款义务。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第二十一条</w:t>
      </w:r>
      <w:r>
        <w:rPr>
          <w:rFonts w:hint="eastAsia" w:ascii="仿宋_GB2312" w:hAnsi="宋体" w:eastAsia="仿宋_GB2312" w:cs="宋体"/>
          <w:b w:val="0"/>
          <w:bCs w:val="0"/>
          <w:kern w:val="0"/>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借款学生应主动归还国家助学贷款。如未按照与经办银行签订的还款协议偿还贷款，经办银行将对违约还款金额计收罚息，同时将违约情况录入中国人民银行个人征信系统。严重违约者将承担相关法律责任。</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157" w:afterLines="50" w:afterAutospacing="0" w:line="560" w:lineRule="exact"/>
        <w:ind w:left="0" w:right="0"/>
        <w:jc w:val="center"/>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第二十二条</w:t>
      </w:r>
      <w:r>
        <w:rPr>
          <w:rFonts w:hint="eastAsia" w:ascii="仿宋_GB2312" w:hAnsi="仿宋_GB2312" w:eastAsia="仿宋_GB2312" w:cs="仿宋_GB2312"/>
          <w:b w:val="0"/>
          <w:bCs w:val="0"/>
          <w:kern w:val="2"/>
          <w:sz w:val="32"/>
          <w:szCs w:val="32"/>
          <w:lang w:val="en-US" w:eastAsia="zh-CN" w:bidi="ar"/>
        </w:rPr>
        <w:t xml:space="preserve">  其它未尽事宜和变动情况依照国家有关政策、经办银行有关规定和学校相关文件执行。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 xml:space="preserve">第二十三条  </w:t>
      </w:r>
      <w:r>
        <w:rPr>
          <w:rFonts w:hint="eastAsia" w:ascii="仿宋_GB2312" w:hAnsi="仿宋_GB2312" w:eastAsia="仿宋_GB2312" w:cs="仿宋_GB2312"/>
          <w:b w:val="0"/>
          <w:bCs w:val="0"/>
          <w:kern w:val="2"/>
          <w:sz w:val="32"/>
          <w:szCs w:val="32"/>
          <w:lang w:val="en-US" w:eastAsia="zh-CN" w:bidi="ar"/>
        </w:rPr>
        <w:t>本办法由学工处（大学生资助中心）负责解释。</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宋体" w:eastAsia="黑体" w:cs="黑体"/>
          <w:b w:val="0"/>
          <w:bCs w:val="0"/>
          <w:kern w:val="2"/>
          <w:sz w:val="32"/>
          <w:szCs w:val="32"/>
          <w:lang w:val="en-US" w:eastAsia="zh-CN" w:bidi="ar"/>
        </w:rPr>
        <w:t xml:space="preserve">第二十四条  </w:t>
      </w:r>
      <w:r>
        <w:rPr>
          <w:rFonts w:hint="eastAsia" w:ascii="仿宋_GB2312" w:hAnsi="仿宋_GB2312" w:eastAsia="仿宋_GB2312" w:cs="仿宋_GB2312"/>
          <w:b w:val="0"/>
          <w:bCs w:val="0"/>
          <w:kern w:val="2"/>
          <w:sz w:val="32"/>
          <w:szCs w:val="32"/>
          <w:lang w:val="en-US" w:eastAsia="zh-CN" w:bidi="ar"/>
        </w:rPr>
        <w:t>本办法自</w:t>
      </w:r>
      <w:r>
        <w:rPr>
          <w:rFonts w:hint="eastAsia" w:ascii="仿宋" w:hAnsi="仿宋" w:eastAsia="仿宋" w:cs="仿宋"/>
          <w:b w:val="0"/>
          <w:bCs w:val="0"/>
          <w:kern w:val="2"/>
          <w:sz w:val="32"/>
          <w:szCs w:val="32"/>
          <w:lang w:val="en-US" w:eastAsia="zh-CN" w:bidi="ar"/>
        </w:rPr>
        <w:t>从2024年4月1日</w:t>
      </w:r>
      <w:r>
        <w:rPr>
          <w:rFonts w:hint="eastAsia" w:ascii="仿宋_GB2312" w:hAnsi="仿宋_GB2312" w:eastAsia="仿宋_GB2312" w:cs="仿宋_GB2312"/>
          <w:b w:val="0"/>
          <w:bCs w:val="0"/>
          <w:kern w:val="2"/>
          <w:sz w:val="32"/>
          <w:szCs w:val="32"/>
          <w:lang w:val="en-US" w:eastAsia="zh-CN" w:bidi="ar"/>
        </w:rPr>
        <w:t>起施行。</w:t>
      </w:r>
      <w:r>
        <w:rPr>
          <w:rFonts w:hint="eastAsia" w:ascii="Times New Roman" w:hAnsi="Times New Roman" w:eastAsia="仿宋_GB2312" w:cs="仿宋_GB2312"/>
          <w:b w:val="0"/>
          <w:bCs w:val="0"/>
          <w:kern w:val="0"/>
          <w:sz w:val="32"/>
          <w:szCs w:val="32"/>
          <w:lang w:val="en-US" w:eastAsia="zh-CN" w:bidi="ar"/>
        </w:rPr>
        <w:t>原《南昌航空大学学生生源地信用助学贷款管理办法》</w:t>
      </w:r>
      <w:r>
        <w:rPr>
          <w:rFonts w:hint="eastAsia" w:ascii="仿宋_GB2312" w:hAnsi="Calibri" w:eastAsia="仿宋_GB2312" w:cs="仿宋_GB2312"/>
          <w:b w:val="0"/>
          <w:bCs w:val="0"/>
          <w:kern w:val="2"/>
          <w:sz w:val="32"/>
          <w:szCs w:val="32"/>
          <w:lang w:val="en-US" w:eastAsia="zh-CN" w:bidi="ar"/>
        </w:rPr>
        <w:t>（校学字〔2021〕68号）</w:t>
      </w:r>
      <w:r>
        <w:rPr>
          <w:rFonts w:hint="eastAsia" w:ascii="仿宋_GB2312" w:hAnsi="仿宋_GB2312" w:eastAsia="仿宋_GB2312" w:cs="仿宋_GB2312"/>
          <w:b w:val="0"/>
          <w:bCs w:val="0"/>
          <w:kern w:val="2"/>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strike/>
          <w:sz w:val="32"/>
          <w:szCs w:val="32"/>
        </w:rPr>
      </w:pPr>
    </w:p>
    <w:p>
      <w:pPr>
        <w:pStyle w:val="7"/>
        <w:adjustRightInd w:val="0"/>
        <w:snapToGrid w:val="0"/>
        <w:spacing w:line="180" w:lineRule="auto"/>
        <w:ind w:left="-170"/>
        <w:rPr>
          <w:rFonts w:hint="eastAsia"/>
          <w:b/>
          <w:strike/>
          <w:sz w:val="30"/>
          <w:szCs w:val="30"/>
        </w:rPr>
      </w:pP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jc w:val="left"/>
        <w:textAlignment w:val="auto"/>
        <w:rPr>
          <w:rFonts w:hint="eastAsia" w:ascii="仿宋_GB2312" w:hAnsi="仿宋" w:eastAsia="仿宋_GB2312" w:cs="Times New Roman"/>
          <w:sz w:val="28"/>
          <w:szCs w:val="28"/>
        </w:rPr>
      </w:pPr>
      <w:r>
        <w:rPr>
          <w:rFonts w:hint="eastAsia" w:ascii="仿宋_GB2312" w:hAnsi="仿宋" w:eastAsia="仿宋_GB2312" w:cs="Times New Roman"/>
          <w:sz w:val="28"/>
          <w:szCs w:val="28"/>
        </w:rPr>
        <w:t>南昌航空大学</w:t>
      </w:r>
      <w:r>
        <w:rPr>
          <w:rFonts w:hint="eastAsia" w:ascii="仿宋_GB2312" w:hAnsi="仿宋" w:eastAsia="仿宋_GB2312" w:cs="Times New Roman"/>
          <w:sz w:val="28"/>
          <w:szCs w:val="28"/>
          <w:lang w:val="en-US" w:eastAsia="zh-CN"/>
        </w:rPr>
        <w:t>校长</w:t>
      </w:r>
      <w:r>
        <w:rPr>
          <w:rFonts w:hint="eastAsia" w:ascii="仿宋_GB2312" w:hAnsi="仿宋" w:eastAsia="仿宋_GB2312" w:cs="Times New Roman"/>
          <w:sz w:val="28"/>
          <w:szCs w:val="28"/>
        </w:rPr>
        <w:t xml:space="preserve">办公室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202</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25</w:t>
      </w:r>
      <w:r>
        <w:rPr>
          <w:rFonts w:hint="eastAsia" w:ascii="仿宋_GB2312" w:hAnsi="仿宋" w:eastAsia="仿宋_GB2312" w:cs="Times New Roman"/>
          <w:sz w:val="28"/>
          <w:szCs w:val="28"/>
        </w:rPr>
        <w:t>日印发</w:t>
      </w:r>
    </w:p>
    <w:p>
      <w:pPr>
        <w:adjustRightInd w:val="0"/>
        <w:snapToGrid w:val="0"/>
        <w:spacing w:line="168" w:lineRule="auto"/>
        <w:ind w:left="-170"/>
      </w:pP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汉仪书宋一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TQ1NDFkNzIyOTYwNTAxNjEyNzY5NjA0MjBmOGYifQ=="/>
    <w:docVar w:name="KGWebUrl" w:val="http://newoa.nchu.edu.cn/sys/attachment/sys_att_main/jg_service.jsp"/>
    <w:docVar w:name="KSO_WPS_MARK_KEY" w:val="afb0dace-624a-4517-b9f2-015d7e94d789"/>
  </w:docVars>
  <w:rsids>
    <w:rsidRoot w:val="00000000"/>
    <w:rsid w:val="013E19A4"/>
    <w:rsid w:val="026470AA"/>
    <w:rsid w:val="02AC59C2"/>
    <w:rsid w:val="043F6DAC"/>
    <w:rsid w:val="04850275"/>
    <w:rsid w:val="04DB222D"/>
    <w:rsid w:val="05991F60"/>
    <w:rsid w:val="0A1A74EA"/>
    <w:rsid w:val="0DDB74D7"/>
    <w:rsid w:val="0F355C1E"/>
    <w:rsid w:val="0F4150B4"/>
    <w:rsid w:val="0F497DA1"/>
    <w:rsid w:val="14334C15"/>
    <w:rsid w:val="16320497"/>
    <w:rsid w:val="173066B5"/>
    <w:rsid w:val="17601525"/>
    <w:rsid w:val="18667605"/>
    <w:rsid w:val="1A4F4985"/>
    <w:rsid w:val="1AFA5A7E"/>
    <w:rsid w:val="1B2C6982"/>
    <w:rsid w:val="1C0C36C4"/>
    <w:rsid w:val="1D551707"/>
    <w:rsid w:val="1D7274E7"/>
    <w:rsid w:val="1DEF338E"/>
    <w:rsid w:val="1F0570DD"/>
    <w:rsid w:val="1F5204C1"/>
    <w:rsid w:val="1FC62CAB"/>
    <w:rsid w:val="209F3BEC"/>
    <w:rsid w:val="210F092E"/>
    <w:rsid w:val="21DC6ED0"/>
    <w:rsid w:val="2286066E"/>
    <w:rsid w:val="23514F75"/>
    <w:rsid w:val="27700F59"/>
    <w:rsid w:val="282E569F"/>
    <w:rsid w:val="28F90C44"/>
    <w:rsid w:val="296F5F9F"/>
    <w:rsid w:val="29956A35"/>
    <w:rsid w:val="29CE7BEF"/>
    <w:rsid w:val="2A110088"/>
    <w:rsid w:val="2D0F6797"/>
    <w:rsid w:val="2DAE4007"/>
    <w:rsid w:val="32091558"/>
    <w:rsid w:val="33155E71"/>
    <w:rsid w:val="33443C2E"/>
    <w:rsid w:val="33576FA4"/>
    <w:rsid w:val="33F926FC"/>
    <w:rsid w:val="346960A3"/>
    <w:rsid w:val="34A70A26"/>
    <w:rsid w:val="34CB5E37"/>
    <w:rsid w:val="350A2C4C"/>
    <w:rsid w:val="356A2456"/>
    <w:rsid w:val="37FB2359"/>
    <w:rsid w:val="381F2BF9"/>
    <w:rsid w:val="3B9F3746"/>
    <w:rsid w:val="3BE9606A"/>
    <w:rsid w:val="3C897C39"/>
    <w:rsid w:val="3CCF40AD"/>
    <w:rsid w:val="3D1D29AE"/>
    <w:rsid w:val="3D335A91"/>
    <w:rsid w:val="3E080A5F"/>
    <w:rsid w:val="3E2D6861"/>
    <w:rsid w:val="3FCE4E67"/>
    <w:rsid w:val="40A142C0"/>
    <w:rsid w:val="40DA39F3"/>
    <w:rsid w:val="41976B2D"/>
    <w:rsid w:val="41F5551F"/>
    <w:rsid w:val="46334724"/>
    <w:rsid w:val="466853AE"/>
    <w:rsid w:val="46E76EDF"/>
    <w:rsid w:val="471535A3"/>
    <w:rsid w:val="47AF7A51"/>
    <w:rsid w:val="48665F94"/>
    <w:rsid w:val="495C1605"/>
    <w:rsid w:val="4CA301C9"/>
    <w:rsid w:val="4F395E74"/>
    <w:rsid w:val="4FE75E77"/>
    <w:rsid w:val="4FF72299"/>
    <w:rsid w:val="50B155D8"/>
    <w:rsid w:val="51013490"/>
    <w:rsid w:val="51482A03"/>
    <w:rsid w:val="53DB56A4"/>
    <w:rsid w:val="541673E4"/>
    <w:rsid w:val="54CB19EF"/>
    <w:rsid w:val="55F340BD"/>
    <w:rsid w:val="57364B06"/>
    <w:rsid w:val="579C72A0"/>
    <w:rsid w:val="57C61261"/>
    <w:rsid w:val="58B04375"/>
    <w:rsid w:val="59282E01"/>
    <w:rsid w:val="59C83143"/>
    <w:rsid w:val="59F0544D"/>
    <w:rsid w:val="5C3E665C"/>
    <w:rsid w:val="5ECD763A"/>
    <w:rsid w:val="5F685B73"/>
    <w:rsid w:val="5FCF3BD5"/>
    <w:rsid w:val="5FD240B3"/>
    <w:rsid w:val="5FE5148B"/>
    <w:rsid w:val="650B16BA"/>
    <w:rsid w:val="654552F3"/>
    <w:rsid w:val="65ED77EC"/>
    <w:rsid w:val="65F72327"/>
    <w:rsid w:val="66F260E0"/>
    <w:rsid w:val="670B412B"/>
    <w:rsid w:val="67211E80"/>
    <w:rsid w:val="690B524B"/>
    <w:rsid w:val="6ABD3020"/>
    <w:rsid w:val="6C2C6080"/>
    <w:rsid w:val="6CC63A0C"/>
    <w:rsid w:val="6CF27FE4"/>
    <w:rsid w:val="6DAD4E94"/>
    <w:rsid w:val="6E4807DC"/>
    <w:rsid w:val="6F6D2BC4"/>
    <w:rsid w:val="6FB80AAA"/>
    <w:rsid w:val="70710372"/>
    <w:rsid w:val="708321ED"/>
    <w:rsid w:val="70D641CB"/>
    <w:rsid w:val="71A74187"/>
    <w:rsid w:val="71BA56C3"/>
    <w:rsid w:val="733626DF"/>
    <w:rsid w:val="74827E2C"/>
    <w:rsid w:val="759F7C05"/>
    <w:rsid w:val="769B3AA5"/>
    <w:rsid w:val="79857B71"/>
    <w:rsid w:val="7B203C61"/>
    <w:rsid w:val="7C172EA1"/>
    <w:rsid w:val="7DA5021A"/>
    <w:rsid w:val="7E4C743B"/>
    <w:rsid w:val="7E5A54ED"/>
    <w:rsid w:val="7FBA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4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6">
    <w:name w:val="annotation text"/>
    <w:basedOn w:val="1"/>
    <w:link w:val="42"/>
    <w:semiHidden/>
    <w:unhideWhenUsed/>
    <w:qFormat/>
    <w:uiPriority w:val="99"/>
    <w:pPr>
      <w:jc w:val="left"/>
    </w:pPr>
  </w:style>
  <w:style w:type="paragraph" w:styleId="7">
    <w:name w:val="Salutation"/>
    <w:basedOn w:val="1"/>
    <w:next w:val="1"/>
    <w:link w:val="28"/>
    <w:qFormat/>
    <w:uiPriority w:val="99"/>
    <w:rPr>
      <w:rFonts w:ascii="仿宋_GB2312" w:hAnsi="宋体" w:eastAsia="仿宋_GB2312"/>
      <w:sz w:val="32"/>
      <w:szCs w:val="20"/>
    </w:rPr>
  </w:style>
  <w:style w:type="paragraph" w:styleId="8">
    <w:name w:val="Body Text Indent"/>
    <w:basedOn w:val="1"/>
    <w:link w:val="34"/>
    <w:qFormat/>
    <w:uiPriority w:val="0"/>
    <w:pPr>
      <w:spacing w:after="120" w:afterLines="0" w:afterAutospacing="0"/>
      <w:ind w:left="420" w:leftChars="200"/>
    </w:pPr>
  </w:style>
  <w:style w:type="paragraph" w:styleId="9">
    <w:name w:val="Plain Text"/>
    <w:basedOn w:val="1"/>
    <w:qFormat/>
    <w:uiPriority w:val="0"/>
    <w:rPr>
      <w:rFonts w:ascii="宋体" w:hAnsi="Courier New" w:cs="Courier New"/>
      <w:sz w:val="21"/>
      <w:szCs w:val="21"/>
    </w:rPr>
  </w:style>
  <w:style w:type="paragraph" w:styleId="10">
    <w:name w:val="Date"/>
    <w:basedOn w:val="1"/>
    <w:next w:val="1"/>
    <w:link w:val="46"/>
    <w:qFormat/>
    <w:uiPriority w:val="0"/>
    <w:pPr>
      <w:ind w:left="100" w:leftChars="2500"/>
    </w:pPr>
  </w:style>
  <w:style w:type="paragraph" w:styleId="11">
    <w:name w:val="Balloon Text"/>
    <w:basedOn w:val="1"/>
    <w:link w:val="47"/>
    <w:qFormat/>
    <w:uiPriority w:val="0"/>
    <w:rPr>
      <w:sz w:val="18"/>
    </w:rPr>
  </w:style>
  <w:style w:type="paragraph" w:styleId="12">
    <w:name w:val="footer"/>
    <w:basedOn w:val="1"/>
    <w:link w:val="35"/>
    <w:qFormat/>
    <w:uiPriority w:val="0"/>
    <w:pPr>
      <w:tabs>
        <w:tab w:val="center" w:pos="4153"/>
        <w:tab w:val="right" w:pos="8306"/>
      </w:tabs>
      <w:snapToGrid w:val="0"/>
      <w:jc w:val="left"/>
    </w:pPr>
    <w:rPr>
      <w:sz w:val="18"/>
    </w:rPr>
  </w:style>
  <w:style w:type="paragraph" w:styleId="13">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link w:val="36"/>
    <w:qFormat/>
    <w:uiPriority w:val="0"/>
    <w:rPr>
      <w:rFonts w:ascii="Courier New" w:hAnsi="Courier New"/>
      <w:sz w:val="20"/>
    </w:rPr>
  </w:style>
  <w:style w:type="paragraph" w:styleId="1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rFonts w:hint="default" w:ascii="Times New Roman" w:hAnsi="Times New Roman" w:cs="Times New Roman"/>
      <w:b/>
    </w:rPr>
  </w:style>
  <w:style w:type="character" w:styleId="20">
    <w:name w:val="page number"/>
    <w:basedOn w:val="18"/>
    <w:qFormat/>
    <w:uiPriority w:val="0"/>
    <w:rPr>
      <w:rFonts w:hint="default" w:ascii="Times New Roman" w:hAnsi="Times New Roman" w:cs="Times New Roman"/>
    </w:rPr>
  </w:style>
  <w:style w:type="character" w:styleId="21">
    <w:name w:val="FollowedHyperlink"/>
    <w:basedOn w:val="18"/>
    <w:qFormat/>
    <w:uiPriority w:val="0"/>
    <w:rPr>
      <w:color w:val="800080"/>
      <w:u w:val="single"/>
    </w:rPr>
  </w:style>
  <w:style w:type="character" w:styleId="22">
    <w:name w:val="Hyperlink"/>
    <w:basedOn w:val="18"/>
    <w:qFormat/>
    <w:uiPriority w:val="0"/>
    <w:rPr>
      <w:color w:val="0000FF"/>
      <w:u w:val="single"/>
    </w:rPr>
  </w:style>
  <w:style w:type="character" w:customStyle="1" w:styleId="23">
    <w:name w:val="页脚 Char"/>
    <w:basedOn w:val="18"/>
    <w:link w:val="12"/>
    <w:qFormat/>
    <w:uiPriority w:val="0"/>
    <w:rPr>
      <w:rFonts w:hint="default" w:ascii="Calibri" w:hAnsi="Calibri" w:eastAsia="宋体" w:cs="Times New Roman"/>
      <w:kern w:val="2"/>
      <w:sz w:val="18"/>
      <w:szCs w:val="24"/>
    </w:rPr>
  </w:style>
  <w:style w:type="character" w:customStyle="1" w:styleId="24">
    <w:name w:val="正文文本 Char"/>
    <w:basedOn w:val="18"/>
    <w:link w:val="2"/>
    <w:qFormat/>
    <w:uiPriority w:val="0"/>
    <w:rPr>
      <w:rFonts w:hint="default" w:ascii="Times New Roman" w:hAnsi="Times New Roman" w:eastAsia="宋体" w:cs="Times New Roman"/>
      <w:kern w:val="2"/>
      <w:sz w:val="21"/>
      <w:szCs w:val="24"/>
    </w:rPr>
  </w:style>
  <w:style w:type="paragraph" w:customStyle="1" w:styleId="25">
    <w:name w:val="Body text|1"/>
    <w:basedOn w:val="1"/>
    <w:qFormat/>
    <w:uiPriority w:val="0"/>
    <w:pPr>
      <w:keepNext w:val="0"/>
      <w:keepLines w:val="0"/>
      <w:widowControl w:val="0"/>
      <w:suppressLineNumbers w:val="0"/>
      <w:spacing w:before="0" w:beforeAutospacing="0" w:after="0" w:afterAutospacing="0" w:line="312" w:lineRule="auto"/>
      <w:ind w:left="0" w:right="0" w:firstLine="400"/>
      <w:jc w:val="both"/>
    </w:pPr>
    <w:rPr>
      <w:rFonts w:hint="eastAsia" w:ascii="宋体" w:hAnsi="宋体" w:eastAsia="宋体" w:cs="宋体"/>
      <w:kern w:val="2"/>
      <w:sz w:val="26"/>
      <w:szCs w:val="26"/>
      <w:lang w:val="en-US" w:eastAsia="zh-CN" w:bidi="ar"/>
    </w:rPr>
  </w:style>
  <w:style w:type="paragraph" w:customStyle="1" w:styleId="26">
    <w:name w:val="Normal"/>
    <w:basedOn w:val="1"/>
    <w:qFormat/>
    <w:uiPriority w:val="0"/>
    <w:pPr>
      <w:widowControl/>
      <w:jc w:val="both"/>
    </w:pPr>
    <w:rPr>
      <w:rFonts w:ascii="Calibri" w:hAnsi="Calibri" w:cs="宋体"/>
      <w:color w:val="auto"/>
      <w:kern w:val="2"/>
      <w:sz w:val="21"/>
      <w:szCs w:val="21"/>
    </w:rPr>
  </w:style>
  <w:style w:type="character" w:customStyle="1" w:styleId="27">
    <w:name w:val="标题 1 Char"/>
    <w:basedOn w:val="18"/>
    <w:link w:val="3"/>
    <w:qFormat/>
    <w:uiPriority w:val="0"/>
    <w:rPr>
      <w:b/>
      <w:bCs/>
      <w:kern w:val="44"/>
      <w:sz w:val="44"/>
      <w:szCs w:val="44"/>
    </w:rPr>
  </w:style>
  <w:style w:type="character" w:customStyle="1" w:styleId="28">
    <w:name w:val="称呼 Char"/>
    <w:basedOn w:val="18"/>
    <w:link w:val="7"/>
    <w:qFormat/>
    <w:uiPriority w:val="0"/>
    <w:rPr>
      <w:rFonts w:hint="eastAsia" w:ascii="仿宋_GB2312" w:hAnsi="宋体" w:eastAsia="仿宋_GB2312" w:cs="仿宋_GB2312"/>
      <w:kern w:val="2"/>
      <w:sz w:val="32"/>
    </w:rPr>
  </w:style>
  <w:style w:type="character" w:customStyle="1" w:styleId="29">
    <w:name w:val="页眉 Char"/>
    <w:basedOn w:val="18"/>
    <w:link w:val="13"/>
    <w:qFormat/>
    <w:uiPriority w:val="0"/>
    <w:rPr>
      <w:kern w:val="2"/>
      <w:sz w:val="18"/>
      <w:szCs w:val="18"/>
    </w:rPr>
  </w:style>
  <w:style w:type="character" w:customStyle="1" w:styleId="30">
    <w:name w:val="dash6b63_6587__char1"/>
    <w:basedOn w:val="18"/>
    <w:qFormat/>
    <w:uiPriority w:val="0"/>
    <w:rPr>
      <w:rFonts w:hint="default" w:ascii="Times New Roman" w:hAnsi="Times New Roman" w:cs="Times New Roman"/>
      <w:sz w:val="20"/>
      <w:szCs w:val="20"/>
      <w:u w:val="none"/>
    </w:rPr>
  </w:style>
  <w:style w:type="paragraph" w:customStyle="1" w:styleId="31">
    <w:name w:val="dash6b63_6587"/>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0"/>
      <w:szCs w:val="20"/>
      <w:lang w:val="en-US" w:eastAsia="zh-CN" w:bidi="ar"/>
    </w:rPr>
  </w:style>
  <w:style w:type="paragraph" w:customStyle="1" w:styleId="32">
    <w:name w:val="dash666e_901a_0028_7f51_7ad9_0029"/>
    <w:basedOn w:val="1"/>
    <w:qFormat/>
    <w:uiPriority w:val="0"/>
    <w:pPr>
      <w:keepNext w:val="0"/>
      <w:keepLines w:val="0"/>
      <w:widowControl/>
      <w:suppressLineNumbers w:val="0"/>
      <w:spacing w:before="280" w:beforeAutospacing="0" w:after="280" w:afterAutospacing="0"/>
      <w:ind w:left="0" w:right="0"/>
      <w:jc w:val="left"/>
    </w:pPr>
    <w:rPr>
      <w:rFonts w:hint="eastAsia" w:ascii="宋体" w:hAnsi="宋体" w:eastAsia="宋体" w:cs="宋体"/>
      <w:kern w:val="0"/>
      <w:sz w:val="24"/>
      <w:szCs w:val="24"/>
      <w:lang w:val="en-US" w:eastAsia="zh-CN" w:bidi="ar"/>
    </w:rPr>
  </w:style>
  <w:style w:type="character" w:customStyle="1" w:styleId="33">
    <w:name w:val="dash666e_901a_0028_7f51_7ad9_0029__char1"/>
    <w:basedOn w:val="18"/>
    <w:qFormat/>
    <w:uiPriority w:val="0"/>
    <w:rPr>
      <w:rFonts w:hint="eastAsia" w:ascii="宋体" w:hAnsi="宋体" w:eastAsia="宋体" w:cs="宋体"/>
      <w:sz w:val="24"/>
      <w:szCs w:val="24"/>
      <w:u w:val="none"/>
    </w:rPr>
  </w:style>
  <w:style w:type="character" w:customStyle="1" w:styleId="34">
    <w:name w:val="正文文本缩进 Char"/>
    <w:basedOn w:val="18"/>
    <w:link w:val="8"/>
    <w:qFormat/>
    <w:uiPriority w:val="0"/>
    <w:rPr>
      <w:sz w:val="24"/>
      <w:szCs w:val="24"/>
    </w:rPr>
  </w:style>
  <w:style w:type="character" w:customStyle="1" w:styleId="35">
    <w:name w:val="页脚 Char2"/>
    <w:basedOn w:val="18"/>
    <w:link w:val="12"/>
    <w:qFormat/>
    <w:uiPriority w:val="0"/>
    <w:rPr>
      <w:kern w:val="2"/>
      <w:sz w:val="18"/>
      <w:szCs w:val="18"/>
    </w:rPr>
  </w:style>
  <w:style w:type="character" w:customStyle="1" w:styleId="36">
    <w:name w:val="HTML 预设格式 Char"/>
    <w:basedOn w:val="18"/>
    <w:link w:val="14"/>
    <w:qFormat/>
    <w:uiPriority w:val="0"/>
    <w:rPr>
      <w:rFonts w:hint="eastAsia" w:ascii="宋体" w:hAnsi="宋体" w:eastAsia="宋体" w:cs="宋体"/>
      <w:sz w:val="24"/>
      <w:szCs w:val="24"/>
    </w:rPr>
  </w:style>
  <w:style w:type="character" w:customStyle="1" w:styleId="37">
    <w:name w:val="fontstyle01"/>
    <w:basedOn w:val="18"/>
    <w:qFormat/>
    <w:uiPriority w:val="0"/>
    <w:rPr>
      <w:rFonts w:hint="eastAsia" w:ascii="仿宋_GB2312" w:hAnsi="仿宋_GB2312" w:eastAsia="仿宋_GB2312" w:cs="仿宋_GB2312"/>
      <w:color w:val="000000"/>
      <w:sz w:val="32"/>
      <w:szCs w:val="32"/>
    </w:rPr>
  </w:style>
  <w:style w:type="character" w:customStyle="1" w:styleId="38">
    <w:name w:val="font11"/>
    <w:basedOn w:val="18"/>
    <w:qFormat/>
    <w:uiPriority w:val="0"/>
    <w:rPr>
      <w:rFonts w:hint="eastAsia" w:ascii="黑体" w:hAnsi="宋体" w:eastAsia="黑体" w:cs="黑体"/>
      <w:color w:val="000000"/>
      <w:sz w:val="24"/>
      <w:szCs w:val="24"/>
      <w:u w:val="none"/>
    </w:rPr>
  </w:style>
  <w:style w:type="character" w:customStyle="1" w:styleId="39">
    <w:name w:val="Body text|1_"/>
    <w:basedOn w:val="18"/>
    <w:qFormat/>
    <w:uiPriority w:val="0"/>
    <w:rPr>
      <w:rFonts w:hint="eastAsia" w:ascii="宋体" w:hAnsi="宋体" w:eastAsia="宋体" w:cs="宋体"/>
      <w:sz w:val="30"/>
      <w:szCs w:val="30"/>
      <w:lang w:val="zh-TW" w:eastAsia="zh-TW" w:bidi="zh-TW"/>
    </w:rPr>
  </w:style>
  <w:style w:type="character" w:customStyle="1" w:styleId="40">
    <w:name w:val="页脚 Char1"/>
    <w:basedOn w:val="18"/>
    <w:qFormat/>
    <w:uiPriority w:val="0"/>
    <w:rPr>
      <w:kern w:val="2"/>
      <w:sz w:val="18"/>
      <w:szCs w:val="18"/>
    </w:rPr>
  </w:style>
  <w:style w:type="character" w:customStyle="1" w:styleId="41">
    <w:name w:val="标题 2 字符"/>
    <w:basedOn w:val="18"/>
    <w:qFormat/>
    <w:uiPriority w:val="0"/>
    <w:rPr>
      <w:rFonts w:hint="eastAsia" w:ascii="方正小标宋_GBK" w:hAnsi="Times New Roman" w:eastAsia="方正小标宋_GBK" w:cs="方正小标宋_GBK"/>
      <w:sz w:val="42"/>
      <w:szCs w:val="42"/>
    </w:rPr>
  </w:style>
  <w:style w:type="character" w:customStyle="1" w:styleId="42">
    <w:name w:val="批注文字 Char"/>
    <w:basedOn w:val="18"/>
    <w:link w:val="6"/>
    <w:qFormat/>
    <w:uiPriority w:val="0"/>
    <w:rPr>
      <w:kern w:val="2"/>
      <w:sz w:val="21"/>
      <w:szCs w:val="24"/>
    </w:rPr>
  </w:style>
  <w:style w:type="character" w:customStyle="1" w:styleId="43">
    <w:name w:val="NormalCharacter"/>
    <w:basedOn w:val="18"/>
    <w:qFormat/>
    <w:uiPriority w:val="0"/>
    <w:rPr>
      <w:rFonts w:hint="default" w:ascii="Calibri" w:hAnsi="Calibri" w:eastAsia="宋体" w:cs="Calibri"/>
      <w:kern w:val="2"/>
      <w:sz w:val="21"/>
      <w:szCs w:val="24"/>
      <w:lang w:val="en-US" w:eastAsia="zh-CN" w:bidi="ar"/>
    </w:rPr>
  </w:style>
  <w:style w:type="character" w:customStyle="1" w:styleId="44">
    <w:name w:val="xform_fieldlayout"/>
    <w:basedOn w:val="18"/>
    <w:qFormat/>
    <w:uiPriority w:val="0"/>
  </w:style>
  <w:style w:type="character" w:customStyle="1" w:styleId="45">
    <w:name w:val="标题 2 Char"/>
    <w:basedOn w:val="18"/>
    <w:link w:val="4"/>
    <w:qFormat/>
    <w:uiPriority w:val="0"/>
    <w:rPr>
      <w:rFonts w:hint="eastAsia" w:ascii="方正小标宋_GBK" w:hAnsi="方正小标宋_GBK" w:eastAsia="方正小标宋_GBK" w:cs="方正小标宋_GBK"/>
      <w:sz w:val="42"/>
      <w:szCs w:val="42"/>
    </w:rPr>
  </w:style>
  <w:style w:type="character" w:customStyle="1" w:styleId="46">
    <w:name w:val="日期 Char"/>
    <w:basedOn w:val="18"/>
    <w:link w:val="10"/>
    <w:qFormat/>
    <w:uiPriority w:val="0"/>
    <w:rPr>
      <w:kern w:val="2"/>
      <w:sz w:val="21"/>
      <w:szCs w:val="24"/>
    </w:rPr>
  </w:style>
  <w:style w:type="character" w:customStyle="1" w:styleId="47">
    <w:name w:val="批注框文本 Char"/>
    <w:basedOn w:val="18"/>
    <w:link w:val="11"/>
    <w:qFormat/>
    <w:uiPriority w:val="0"/>
    <w:rPr>
      <w:kern w:val="2"/>
      <w:sz w:val="18"/>
      <w:szCs w:val="18"/>
    </w:rPr>
  </w:style>
  <w:style w:type="character" w:customStyle="1" w:styleId="48">
    <w:name w:val="font21"/>
    <w:basedOn w:val="18"/>
    <w:qFormat/>
    <w:uiPriority w:val="0"/>
    <w:rPr>
      <w:rFonts w:hint="eastAsia" w:ascii="仿宋_GB2312" w:eastAsia="仿宋_GB2312" w:cs="仿宋_GB2312"/>
      <w:color w:val="000000"/>
      <w:sz w:val="24"/>
      <w:szCs w:val="24"/>
      <w:u w:val="none"/>
    </w:rPr>
  </w:style>
  <w:style w:type="paragraph" w:customStyle="1" w:styleId="4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0">
    <w:name w:val="1-宋黑"/>
    <w:basedOn w:val="51"/>
    <w:qFormat/>
    <w:uiPriority w:val="0"/>
    <w:pPr>
      <w:ind w:firstLine="420"/>
    </w:pPr>
    <w:rPr>
      <w:rFonts w:ascii="黑体" w:eastAsia="方正宋黑简体"/>
      <w:b/>
    </w:rPr>
  </w:style>
  <w:style w:type="paragraph" w:customStyle="1" w:styleId="51">
    <w:name w:val="a--正文"/>
    <w:basedOn w:val="1"/>
    <w:qFormat/>
    <w:uiPriority w:val="0"/>
    <w:pPr>
      <w:spacing w:line="360" w:lineRule="exact"/>
      <w:ind w:firstLine="200" w:firstLineChars="200"/>
    </w:pPr>
    <w:rPr>
      <w:rFonts w:eastAsia="汉仪书宋一简"/>
    </w:rPr>
  </w:style>
  <w:style w:type="paragraph" w:customStyle="1" w:styleId="5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53">
    <w:name w:val="Body text|2"/>
    <w:basedOn w:val="1"/>
    <w:qFormat/>
    <w:uiPriority w:val="0"/>
    <w:pPr>
      <w:widowControl w:val="0"/>
      <w:shd w:val="clear" w:color="auto" w:fill="auto"/>
      <w:spacing w:line="514" w:lineRule="exact"/>
      <w:jc w:val="center"/>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4562</Words>
  <Characters>4665</Characters>
  <Lines>0</Lines>
  <Paragraphs>0</Paragraphs>
  <TotalTime>0</TotalTime>
  <ScaleCrop>false</ScaleCrop>
  <LinksUpToDate>false</LinksUpToDate>
  <CharactersWithSpaces>4935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2023-03-15T13:28:00Z</dcterms:created>
  <dc:creator>admin</dc:creator>
  <cp:lastModifiedBy>朱鸿昌</cp:lastModifiedBy>
  <cp:lastPrinted>2024-04-25T10:47:00Z</cp:lastPrinted>
  <dcterms:modified xsi:type="dcterms:W3CDTF">2024-04-28T03:37:35Z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19094EBF146B4D2A849FC32CBBD6376B</vt:lpwstr>
  </property>
</Properties>
</file>