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center"/>
        <w:rPr>
          <w:rFonts w:ascii="楷体" w:hAnsi="楷体" w:eastAsia="楷体"/>
          <w:b/>
          <w:color w:val="FF0000"/>
          <w:spacing w:val="60"/>
          <w:w w:val="70"/>
          <w:sz w:val="160"/>
          <w:szCs w:val="160"/>
        </w:rPr>
      </w:pPr>
      <w:bookmarkStart w:id="0" w:name="_Toc381606666"/>
      <w:bookmarkStart w:id="1" w:name="_Toc531607125"/>
      <w:bookmarkStart w:id="2" w:name="_Toc381609983"/>
      <w:bookmarkStart w:id="3" w:name="_Toc381603435"/>
      <w:bookmarkStart w:id="4" w:name="_Toc381603119"/>
      <w:bookmarkStart w:id="5" w:name="_Toc381591230"/>
      <w:bookmarkStart w:id="6" w:name="_Toc321307754"/>
      <w:bookmarkStart w:id="7" w:name="_Toc381603648"/>
      <w:bookmarkStart w:id="8" w:name="_Toc381607070"/>
      <w:bookmarkStart w:id="9" w:name="OLE_LINK2"/>
      <w:bookmarkStart w:id="10" w:name="OLE_LINK3"/>
      <w:bookmarkStart w:id="11" w:name="_Toc381590484"/>
      <w:bookmarkStart w:id="12" w:name="_Toc381610190"/>
      <w:bookmarkStart w:id="13" w:name="_Toc381326776"/>
      <w:bookmarkStart w:id="14" w:name="_Toc381610654"/>
      <w:bookmarkStart w:id="15" w:name="_Toc531607121"/>
      <w:bookmarkStart w:id="16" w:name="_Toc531607133"/>
      <w:bookmarkStart w:id="17" w:name="_Toc381611135"/>
      <w:bookmarkStart w:id="18" w:name="OLE_LINK5"/>
      <w:bookmarkStart w:id="19" w:name="_Toc381610544"/>
      <w:bookmarkStart w:id="20" w:name="_Toc381326191"/>
      <w:bookmarkStart w:id="21" w:name="_Toc531607119"/>
      <w:bookmarkStart w:id="22" w:name="_Toc381603274"/>
      <w:bookmarkStart w:id="23" w:name="_Toc386945246"/>
      <w:bookmarkStart w:id="24" w:name="_Toc381604595"/>
      <w:bookmarkStart w:id="25" w:name="_Toc381590585"/>
      <w:bookmarkStart w:id="26" w:name="OLE_LINK7"/>
      <w:bookmarkStart w:id="27" w:name="_Toc455567528"/>
      <w:bookmarkStart w:id="28" w:name="_Toc381607341"/>
      <w:bookmarkStart w:id="29" w:name="_Toc531611535"/>
      <w:bookmarkStart w:id="30" w:name="OLE_LINK6"/>
      <w:bookmarkStart w:id="31" w:name="OLE_LINK1"/>
      <w:bookmarkStart w:id="32" w:name="OLE_LINK4"/>
      <w:bookmarkStart w:id="33" w:name="_Toc531607131"/>
      <w:r>
        <w:rPr>
          <w:rFonts w:hint="eastAsia" w:ascii="楷体" w:hAnsi="楷体" w:eastAsia="楷体"/>
          <w:b/>
          <w:color w:val="FF0000"/>
          <w:spacing w:val="60"/>
          <w:w w:val="70"/>
          <w:sz w:val="160"/>
          <w:szCs w:val="160"/>
        </w:rPr>
        <w:t>南昌航空大学</w:t>
      </w:r>
    </w:p>
    <w:p>
      <w:pPr>
        <w:adjustRightInd w:val="0"/>
        <w:snapToGrid w:val="0"/>
        <w:jc w:val="center"/>
        <w:rPr>
          <w:rFonts w:ascii="仿宋" w:hAnsi="仿宋" w:eastAsia="仿宋"/>
          <w:b/>
          <w:sz w:val="28"/>
        </w:rPr>
      </w:pPr>
    </w:p>
    <w:p>
      <w:pPr>
        <w:adjustRightInd w:val="0"/>
        <w:snapToGrid w:val="0"/>
        <w:spacing w:line="288" w:lineRule="auto"/>
        <w:jc w:val="center"/>
        <w:rPr>
          <w:rFonts w:hint="eastAsia" w:ascii="仿宋_GB2312" w:hAnsi="宋体" w:eastAsia="仿宋_GB2312"/>
          <w:bCs/>
          <w:sz w:val="32"/>
          <w:szCs w:val="32"/>
        </w:rPr>
      </w:pPr>
      <w:r>
        <w:rPr>
          <w:rFonts w:hint="eastAsia" w:ascii="仿宋_GB2312" w:hAnsi="仿宋_GB2312" w:eastAsia="仿宋_GB2312" w:cs="仿宋_GB2312"/>
          <w:sz w:val="32"/>
          <w:szCs w:val="32"/>
          <w:lang w:val="en-US" w:eastAsia="zh-CN"/>
        </w:rPr>
        <w:t>校人</w:t>
      </w:r>
      <w:r>
        <w:rPr>
          <w:rFonts w:hint="eastAsia" w:ascii="仿宋_GB2312" w:hAnsi="仿宋_GB2312" w:eastAsia="仿宋_GB2312" w:cs="仿宋_GB2312"/>
          <w:sz w:val="32"/>
          <w:szCs w:val="32"/>
        </w:rPr>
        <w:t>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号</w:t>
      </w:r>
    </w:p>
    <w:p>
      <w:pPr>
        <w:snapToGrid w:val="0"/>
        <w:spacing w:line="240" w:lineRule="exact"/>
        <w:rPr>
          <w:rFonts w:ascii="仿宋_GB2312" w:hAnsi="仿宋" w:eastAsia="仿宋_GB2312" w:cs="仿宋"/>
          <w:sz w:val="32"/>
          <w:szCs w:val="32"/>
        </w:rPr>
      </w:pPr>
      <w: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123825</wp:posOffset>
                </wp:positionV>
                <wp:extent cx="5615940" cy="0"/>
                <wp:effectExtent l="0" t="15875" r="3810" b="222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95pt;margin-top:9.75pt;height:0pt;width:442.2pt;z-index:251661312;mso-width-relative:page;mso-height-relative:page;" filled="f" stroked="t" coordsize="21600,21600" o:gfxdata="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ZL601wAAAAgBAAAPAAAAAAAAAAEAIAAAACIAAABkcnMvZG93bnJldi54bWxQSwECFAAUAAAACACH&#10;TuJAq7CqzewBAAC5AwAADgAAAAAAAAABACAAAAAmAQAAZHJzL2Uyb0RvYy54bWxQSwUGAAAAAAYA&#10;BgBZAQAAh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小标宋简体" w:hAnsi="仿宋" w:eastAsia="方正小标宋简体" w:cs="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123825</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noFill/>
                          <a:round/>
                        </a:ln>
                        <a:effectLst/>
                      </wps:spPr>
                      <wps:bodyPr/>
                    </wps:wsp>
                  </a:graphicData>
                </a:graphic>
              </wp:anchor>
            </w:drawing>
          </mc:Choice>
          <mc:Fallback>
            <w:pict>
              <v:line id="_x0000_s1026" o:spid="_x0000_s1026" o:spt="20" style="position:absolute;left:0pt;margin-left:-0.95pt;margin-top:9.75pt;height:0pt;width:442.2pt;z-index:251660288;mso-width-relative:page;mso-height-relative:page;" filled="f" stroked="f" coordsize="21600,21600" o:gfxdata="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QdJ/0wAAAAgBAAAPAAAAAAAAAAEAIAAAACIA&#10;AABkcnMvZG93bnJldi54bWxQSwECFAAUAAAACACHTuJANtE5wNUBAACQAwAADgAAAAAAAAABACAA&#10;AAAiAQAAZHJzL2Uyb0RvYy54bWxQSwUGAAAAAAYABgBZAQAAaQUAAAAA&#10;">
                <v:fill on="f" focussize="0,0"/>
                <v:stroke on="f" weight="2.5pt" joinstyle="round"/>
                <v:imagedata o:title=""/>
                <o:lock v:ext="edit" aspectratio="f"/>
              </v:line>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bidi="zh-CN"/>
        </w:rPr>
      </w:pPr>
      <w:r>
        <w:rPr>
          <w:rFonts w:hint="eastAsia" w:ascii="方正小标宋简体" w:hAnsi="宋体" w:eastAsia="方正小标宋简体" w:cs="方正小标宋简体"/>
          <w:kern w:val="2"/>
          <w:sz w:val="44"/>
          <w:szCs w:val="44"/>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方正小标宋简体"/>
          <w:kern w:val="2"/>
          <w:sz w:val="44"/>
          <w:szCs w:val="44"/>
          <w:lang w:val="en-US" w:eastAsia="zh-CN" w:bidi="ar"/>
        </w:rPr>
        <w:instrText xml:space="preserve">ADDIN CNKISM.UserStyle</w:instrText>
      </w:r>
      <w:r>
        <w:rPr>
          <w:rFonts w:hint="eastAsia" w:ascii="方正小标宋简体" w:hAnsi="宋体" w:eastAsia="方正小标宋简体" w:cs="方正小标宋简体"/>
          <w:kern w:val="2"/>
          <w:sz w:val="44"/>
          <w:szCs w:val="44"/>
          <w:lang w:val="en-US" w:eastAsia="zh-CN" w:bidi="ar"/>
        </w:rPr>
        <w:fldChar w:fldCharType="separate"/>
      </w:r>
      <w:r>
        <w:rPr>
          <w:rFonts w:hint="eastAsia" w:ascii="方正小标宋简体" w:hAnsi="宋体" w:eastAsia="方正小标宋简体" w:cs="方正小标宋简体"/>
          <w:kern w:val="2"/>
          <w:sz w:val="44"/>
          <w:szCs w:val="44"/>
          <w:lang w:val="en-US" w:eastAsia="zh-CN" w:bidi="ar"/>
        </w:rPr>
        <w:fldChar w:fldCharType="end"/>
      </w:r>
      <w:r>
        <w:rPr>
          <w:rFonts w:hint="eastAsia" w:ascii="方正小标宋简体" w:hAnsi="宋体" w:eastAsia="方正小标宋简体" w:cs="方正小标宋简体"/>
          <w:kern w:val="2"/>
          <w:sz w:val="44"/>
          <w:szCs w:val="44"/>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方正小标宋简体"/>
          <w:kern w:val="2"/>
          <w:sz w:val="44"/>
          <w:szCs w:val="44"/>
          <w:lang w:val="en-US" w:eastAsia="zh-CN" w:bidi="ar"/>
        </w:rPr>
        <w:instrText xml:space="preserve">ADDIN CNKISM.UserStyle</w:instrText>
      </w:r>
      <w:r>
        <w:rPr>
          <w:rFonts w:hint="eastAsia" w:ascii="方正小标宋简体" w:hAnsi="宋体" w:eastAsia="方正小标宋简体" w:cs="方正小标宋简体"/>
          <w:kern w:val="2"/>
          <w:sz w:val="44"/>
          <w:szCs w:val="44"/>
          <w:lang w:val="en-US" w:eastAsia="zh-CN" w:bidi="ar"/>
        </w:rPr>
        <w:fldChar w:fldCharType="separate"/>
      </w:r>
      <w:r>
        <w:rPr>
          <w:rFonts w:hint="eastAsia" w:ascii="方正小标宋简体" w:hAnsi="宋体" w:eastAsia="方正小标宋简体" w:cs="方正小标宋简体"/>
          <w:kern w:val="2"/>
          <w:sz w:val="44"/>
          <w:szCs w:val="44"/>
          <w:lang w:val="en-US" w:eastAsia="zh-CN" w:bidi="ar"/>
        </w:rPr>
        <w:fldChar w:fldCharType="end"/>
      </w:r>
      <w:r>
        <w:rPr>
          <w:rFonts w:hint="eastAsia" w:ascii="方正小标宋简体" w:hAnsi="方正小标宋简体" w:eastAsia="方正小标宋简体" w:cs="方正小标宋简体"/>
          <w:b w:val="0"/>
          <w:bCs w:val="0"/>
          <w:sz w:val="44"/>
          <w:szCs w:val="44"/>
          <w:lang w:val="en-US" w:eastAsia="zh-CN" w:bidi="zh-CN"/>
        </w:rPr>
        <w:t>关于印发</w:t>
      </w:r>
      <w:r>
        <w:rPr>
          <w:rFonts w:hint="eastAsia" w:ascii="方正小标宋简体" w:hAnsi="方正小标宋简体" w:eastAsia="方正小标宋简体" w:cs="方正小标宋简体"/>
          <w:sz w:val="44"/>
          <w:szCs w:val="44"/>
          <w:lang w:val="en-US" w:eastAsia="zh-CN" w:bidi="zh-CN"/>
        </w:rPr>
        <w:t>《</w:t>
      </w:r>
      <w:r>
        <w:rPr>
          <w:rFonts w:hint="eastAsia" w:ascii="方正小标宋简体" w:hAnsi="方正小标宋简体" w:eastAsia="方正小标宋简体" w:cs="方正小标宋简体"/>
          <w:b w:val="0"/>
          <w:bCs w:val="0"/>
          <w:sz w:val="44"/>
          <w:szCs w:val="44"/>
          <w:lang w:val="en-US" w:eastAsia="zh-CN" w:bidi="zh-CN"/>
        </w:rPr>
        <w:t>南昌航空大学辅导员</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color w:val="000000"/>
          <w:sz w:val="36"/>
          <w:szCs w:val="36"/>
          <w:lang w:val="en-US"/>
        </w:rPr>
      </w:pPr>
      <w:r>
        <w:rPr>
          <w:rFonts w:hint="eastAsia" w:ascii="方正小标宋简体" w:hAnsi="方正小标宋简体" w:eastAsia="方正小标宋简体" w:cs="方正小标宋简体"/>
          <w:b w:val="0"/>
          <w:bCs w:val="0"/>
          <w:sz w:val="44"/>
          <w:szCs w:val="44"/>
          <w:lang w:val="en-US" w:eastAsia="zh-CN" w:bidi="zh-CN"/>
        </w:rPr>
        <w:t>考核办法》</w:t>
      </w:r>
      <w:r>
        <w:rPr>
          <w:rFonts w:hint="eastAsia" w:ascii="方正小标宋简体" w:hAnsi="方正小标宋简体" w:eastAsia="方正小标宋简体" w:cs="方正小标宋简体"/>
          <w:b w:val="0"/>
          <w:bCs w:val="0"/>
          <w:color w:val="auto"/>
          <w:sz w:val="44"/>
          <w:szCs w:val="44"/>
          <w:lang w:val="en-US" w:eastAsia="zh-CN"/>
        </w:rPr>
        <w:t>的通知</w:t>
      </w:r>
    </w:p>
    <w:p>
      <w:pPr>
        <w:pStyle w:val="14"/>
        <w:keepNext w:val="0"/>
        <w:keepLines w:val="0"/>
        <w:pageBreakBefore w:val="0"/>
        <w:widowControl/>
        <w:kinsoku/>
        <w:wordWrap/>
        <w:overflowPunct/>
        <w:topLinePunct w:val="0"/>
        <w:autoSpaceDE/>
        <w:autoSpaceDN/>
        <w:bidi w:val="0"/>
        <w:adjustRightInd/>
        <w:snapToGrid/>
        <w:spacing w:line="400" w:lineRule="exact"/>
        <w:ind w:left="0" w:firstLine="0"/>
        <w:textAlignment w:val="auto"/>
        <w:rPr>
          <w:rFonts w:hint="default" w:ascii="Times New Roman" w:hAnsi="Times New Roman" w:eastAsia="仿宋_GB2312" w:cs="Times New Roman"/>
          <w:color w:val="000000"/>
          <w:kern w:val="0"/>
          <w:sz w:val="32"/>
          <w:szCs w:val="32"/>
          <w:lang w:val="en-US" w:eastAsia="zh-CN" w:bidi="ar"/>
        </w:rPr>
      </w:pP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cs="仿宋_GB2312"/>
          <w:color w:val="000000"/>
          <w:kern w:val="0"/>
          <w:sz w:val="32"/>
          <w:szCs w:val="32"/>
          <w:lang w:val="en-US" w:eastAsia="zh-CN" w:bidi="ar"/>
        </w:rPr>
      </w:pPr>
      <w:r>
        <w:rPr>
          <w:rFonts w:hint="eastAsia" w:ascii="仿宋_GB2312" w:eastAsia="仿宋_GB2312" w:cs="仿宋_GB2312"/>
          <w:color w:val="000000"/>
          <w:kern w:val="0"/>
          <w:sz w:val="32"/>
          <w:szCs w:val="32"/>
          <w:lang w:val="en-US" w:eastAsia="zh-CN" w:bidi="ar"/>
        </w:rPr>
        <w:t>各单位（部门）：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《南昌航空大学辅导员考核办法》经第三届党委第一百二十一次常委会审议通过，现印发给你们，请</w:t>
      </w:r>
      <w:r>
        <w:rPr>
          <w:rFonts w:hint="eastAsia" w:ascii="仿宋_GB2312" w:eastAsia="仿宋_GB2312" w:cs="仿宋_GB2312"/>
          <w:b w:val="0"/>
          <w:bCs w:val="0"/>
          <w:color w:val="000000"/>
          <w:kern w:val="0"/>
          <w:sz w:val="32"/>
          <w:szCs w:val="32"/>
          <w:lang w:val="en-US" w:eastAsia="zh-CN" w:bidi="ar"/>
        </w:rPr>
        <w:t>遵照执行。</w:t>
      </w:r>
    </w:p>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560" w:lineRule="exact"/>
        <w:ind w:left="0" w:right="0"/>
        <w:jc w:val="both"/>
        <w:textAlignment w:val="auto"/>
        <w:rPr>
          <w:rFonts w:hint="eastAsia" w:ascii="仿宋_GB2312" w:hAnsi="宋体" w:eastAsia="仿宋_GB2312" w:cs="宋体"/>
          <w:sz w:val="32"/>
          <w:szCs w:val="32"/>
          <w:lang w:val="en-US"/>
        </w:rPr>
      </w:pPr>
    </w:p>
    <w:p>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eastAsia="仿宋_GB2312" w:cs="仿宋_GB2312"/>
          <w:color w:val="000000"/>
          <w:kern w:val="0"/>
          <w:sz w:val="32"/>
          <w:szCs w:val="32"/>
          <w:lang w:val="en-US"/>
        </w:rPr>
      </w:pPr>
    </w:p>
    <w:p>
      <w:pPr>
        <w:pStyle w:val="14"/>
        <w:keepNext w:val="0"/>
        <w:keepLines w:val="0"/>
        <w:pageBreakBefore w:val="0"/>
        <w:widowControl/>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hAnsi="Times New Roman" w:eastAsia="仿宋_GB2312" w:cs="Times New Roman"/>
          <w:color w:val="000000"/>
          <w:kern w:val="0"/>
          <w:sz w:val="32"/>
          <w:szCs w:val="32"/>
          <w:lang w:val="en-US" w:eastAsia="zh-CN" w:bidi="ar"/>
        </w:rPr>
      </w:pPr>
      <w:r>
        <w:rPr>
          <w:rFonts w:hint="eastAsia" w:ascii="仿宋_GB2312" w:hAnsi="Times New Roman" w:eastAsia="仿宋_GB2312" w:cs="Times New Roman"/>
          <w:color w:val="000000"/>
          <w:kern w:val="0"/>
          <w:sz w:val="32"/>
          <w:szCs w:val="32"/>
          <w:lang w:val="en-US" w:eastAsia="zh-CN" w:bidi="ar"/>
        </w:rPr>
        <w:t xml:space="preserve">南昌航空大学           </w:t>
      </w:r>
    </w:p>
    <w:p>
      <w:pPr>
        <w:pStyle w:val="14"/>
        <w:keepNext w:val="0"/>
        <w:keepLines w:val="0"/>
        <w:pageBreakBefore w:val="0"/>
        <w:widowControl/>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hAnsi="宋体" w:eastAsia="仿宋_GB2312" w:cs="黑体"/>
          <w:color w:val="000000"/>
          <w:sz w:val="32"/>
          <w:szCs w:val="32"/>
          <w:lang w:val="en-US" w:eastAsia="zh-CN"/>
        </w:rPr>
      </w:pPr>
      <w:r>
        <w:rPr>
          <w:rFonts w:hint="eastAsia" w:ascii="仿宋_GB2312" w:hAnsi="Times New Roman" w:eastAsia="仿宋_GB2312" w:cs="Times New Roman"/>
          <w:color w:val="000000"/>
          <w:kern w:val="0"/>
          <w:sz w:val="32"/>
          <w:szCs w:val="32"/>
          <w:lang w:val="en-US" w:eastAsia="zh-CN" w:bidi="ar"/>
        </w:rPr>
        <w:t xml:space="preserve">2023年12月2日         </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宋体"/>
          <w:b/>
          <w:bCs/>
          <w:sz w:val="32"/>
          <w:szCs w:val="32"/>
          <w:lang w:val="en-US"/>
        </w:rPr>
      </w:pPr>
    </w:p>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_GB2312" w:hAnsi="宋体" w:eastAsia="仿宋_GB2312" w:cs="Batang"/>
          <w:b/>
          <w:bCs w:val="0"/>
          <w:color w:val="000000"/>
          <w:kern w:val="0"/>
          <w:sz w:val="32"/>
          <w:szCs w:val="32"/>
          <w:lang w:val="en-US"/>
        </w:rPr>
      </w:pPr>
    </w:p>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_GB2312" w:hAnsi="宋体" w:eastAsia="仿宋_GB2312" w:cs="Batang"/>
          <w:b/>
          <w:bCs w:val="0"/>
          <w:color w:val="000000"/>
          <w:kern w:val="0"/>
          <w:sz w:val="32"/>
          <w:szCs w:val="32"/>
          <w:lang w:val="en-US"/>
        </w:rPr>
      </w:pPr>
    </w:p>
    <w:p>
      <w:pPr>
        <w:pStyle w:val="3"/>
        <w:rPr>
          <w:rFonts w:hint="eastAsia"/>
          <w:lang w:val="en-US"/>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34" w:name="_Toc312054379"/>
      <w:bookmarkStart w:id="35" w:name="_Toc312673603"/>
      <w:bookmarkStart w:id="36" w:name="_Toc312760035"/>
      <w:r>
        <w:rPr>
          <w:rFonts w:hint="eastAsia" w:ascii="方正小标宋简体" w:hAnsi="方正小标宋简体" w:eastAsia="方正小标宋简体" w:cs="方正小标宋简体"/>
          <w:b w:val="0"/>
          <w:bCs/>
          <w:sz w:val="44"/>
          <w:szCs w:val="44"/>
        </w:rPr>
        <w:t>南昌航空大学辅导员考核办法</w:t>
      </w:r>
    </w:p>
    <w:bookmarkEnd w:id="34"/>
    <w:bookmarkEnd w:id="35"/>
    <w:bookmarkEnd w:id="36"/>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第一章  总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bCs/>
          <w:kern w:val="0"/>
          <w:sz w:val="32"/>
          <w:szCs w:val="32"/>
        </w:rPr>
        <w:t>第一条</w:t>
      </w:r>
      <w:r>
        <w:rPr>
          <w:rFonts w:hint="eastAsia" w:ascii="黑体" w:hAnsi="黑体" w:eastAsia="黑体" w:cs="宋体"/>
          <w:bCs/>
          <w:kern w:val="0"/>
          <w:sz w:val="32"/>
          <w:szCs w:val="32"/>
          <w:lang w:val="en-US" w:eastAsia="zh-CN"/>
        </w:rPr>
        <w:t xml:space="preserve"> </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kern w:val="0"/>
          <w:sz w:val="32"/>
          <w:szCs w:val="32"/>
        </w:rPr>
        <w:t>为深化新时代教育评价改革，客观公正评价辅导员工作业绩，充分发挥考核工作对辅导员履职情况的鉴定、激励和导向作用，根据《普通高等学校辅导员队伍建设规定》（教育部令43号）和《南昌航空大学辅导员队伍建设实施细则》等有关文件规定，结合学校实际，特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
          <w:color w:val="000000"/>
          <w:sz w:val="32"/>
          <w:szCs w:val="32"/>
        </w:rPr>
      </w:pPr>
      <w:r>
        <w:rPr>
          <w:rFonts w:hint="eastAsia" w:ascii="黑体" w:hAnsi="黑体" w:eastAsia="黑体" w:cs="宋体"/>
          <w:bCs/>
          <w:kern w:val="0"/>
          <w:sz w:val="32"/>
          <w:szCs w:val="32"/>
        </w:rPr>
        <w:t>第二条</w:t>
      </w:r>
      <w:r>
        <w:rPr>
          <w:rFonts w:hint="eastAsia" w:ascii="黑体" w:hAnsi="黑体" w:eastAsia="黑体" w:cs="宋体"/>
          <w:bCs/>
          <w:kern w:val="0"/>
          <w:sz w:val="32"/>
          <w:szCs w:val="32"/>
          <w:lang w:val="en-US" w:eastAsia="zh-CN"/>
        </w:rPr>
        <w:t xml:space="preserve"> </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kern w:val="0"/>
          <w:sz w:val="32"/>
          <w:szCs w:val="32"/>
        </w:rPr>
        <w:t>考核工作以习近平新时代中国特色社会主义思想为指导，坚持立德树人根本任务，全面考察《南昌航空大学辅导员队伍建设实施细则》所规定的主要工作职责履行情况，重点考察辅导员育人实效和工作业绩，把工作考准和考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bCs/>
          <w:kern w:val="0"/>
          <w:sz w:val="32"/>
          <w:szCs w:val="32"/>
        </w:rPr>
        <w:t>第三条</w:t>
      </w:r>
      <w:r>
        <w:rPr>
          <w:rFonts w:hint="eastAsia" w:ascii="黑体" w:hAnsi="黑体" w:eastAsia="黑体" w:cs="宋体"/>
          <w:bCs/>
          <w:kern w:val="0"/>
          <w:sz w:val="32"/>
          <w:szCs w:val="32"/>
          <w:lang w:val="en-US" w:eastAsia="zh-CN"/>
        </w:rPr>
        <w:t xml:space="preserve"> </w:t>
      </w:r>
      <w:r>
        <w:rPr>
          <w:rFonts w:hint="eastAsia" w:ascii="楷体_GB2312" w:hAnsi="仿宋" w:eastAsia="楷体_GB2312" w:cs="仿宋"/>
          <w:b/>
          <w:bCs/>
          <w:color w:val="000000"/>
          <w:sz w:val="32"/>
          <w:szCs w:val="32"/>
        </w:rPr>
        <w:t xml:space="preserve"> </w:t>
      </w:r>
      <w:r>
        <w:rPr>
          <w:rFonts w:hint="eastAsia" w:ascii="仿宋_GB2312" w:hAnsi="仿宋_GB2312" w:eastAsia="仿宋_GB2312" w:cs="仿宋_GB2312"/>
          <w:color w:val="000000"/>
          <w:kern w:val="0"/>
          <w:sz w:val="32"/>
          <w:szCs w:val="32"/>
        </w:rPr>
        <w:t>考核以学年为周期，对上学年在岗专、兼职辅导员进行综合考核，一般在秋季学期初组织开展。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第二章  考核程序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bCs/>
          <w:kern w:val="0"/>
          <w:sz w:val="32"/>
          <w:szCs w:val="32"/>
        </w:rPr>
        <w:t>第四条</w:t>
      </w:r>
      <w:r>
        <w:rPr>
          <w:rFonts w:hint="eastAsia" w:ascii="楷体_GB2312" w:hAnsi="仿宋" w:eastAsia="楷体_GB2312" w:cs="仿宋"/>
          <w:b/>
          <w:bCs/>
          <w:color w:val="000000"/>
          <w:sz w:val="32"/>
          <w:szCs w:val="32"/>
        </w:rPr>
        <w:t xml:space="preserve"> </w:t>
      </w:r>
      <w:r>
        <w:rPr>
          <w:rFonts w:hint="eastAsia" w:ascii="楷体_GB2312" w:hAnsi="仿宋" w:eastAsia="楷体_GB2312" w:cs="仿宋"/>
          <w:b/>
          <w:bCs/>
          <w:color w:val="000000"/>
          <w:sz w:val="32"/>
          <w:szCs w:val="32"/>
          <w:lang w:val="en-US" w:eastAsia="zh-CN"/>
        </w:rPr>
        <w:t xml:space="preserve"> </w:t>
      </w:r>
      <w:r>
        <w:rPr>
          <w:rFonts w:hint="eastAsia" w:ascii="仿宋_GB2312" w:hAnsi="仿宋" w:eastAsia="仿宋_GB2312" w:cs="仿宋"/>
          <w:color w:val="000000"/>
          <w:sz w:val="32"/>
          <w:szCs w:val="32"/>
        </w:rPr>
        <w:t>考</w:t>
      </w:r>
      <w:r>
        <w:rPr>
          <w:rFonts w:hint="eastAsia" w:ascii="仿宋_GB2312" w:hAnsi="仿宋_GB2312" w:eastAsia="仿宋_GB2312" w:cs="仿宋_GB2312"/>
          <w:color w:val="000000"/>
          <w:kern w:val="0"/>
          <w:sz w:val="32"/>
          <w:szCs w:val="32"/>
        </w:rPr>
        <w:t>核工作由学生工作部（处）牵头，党委组织部、人事处（党委教师工作部）等相关部门和各学院共同组织实施。考核采取辅导员自评、学生测评、个人发展评价、学院</w:t>
      </w:r>
      <w:r>
        <w:rPr>
          <w:rFonts w:hint="eastAsia" w:ascii="仿宋_GB2312" w:hAnsi="仿宋_GB2312" w:eastAsia="仿宋_GB2312" w:cs="仿宋_GB2312"/>
          <w:color w:val="000000"/>
          <w:kern w:val="0"/>
          <w:sz w:val="32"/>
          <w:szCs w:val="32"/>
          <w:lang w:val="en-US" w:eastAsia="zh-CN"/>
        </w:rPr>
        <w:t>考评</w:t>
      </w:r>
      <w:r>
        <w:rPr>
          <w:rFonts w:hint="eastAsia" w:ascii="仿宋_GB2312" w:hAnsi="仿宋_GB2312" w:eastAsia="仿宋_GB2312" w:cs="仿宋_GB2312"/>
          <w:color w:val="000000"/>
          <w:kern w:val="0"/>
          <w:sz w:val="32"/>
          <w:szCs w:val="32"/>
        </w:rPr>
        <w:t>和学校评价的方式进行：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sz w:val="32"/>
          <w:szCs w:val="32"/>
        </w:rPr>
        <w:t>（一）辅导员自评。</w:t>
      </w:r>
      <w:r>
        <w:rPr>
          <w:rFonts w:hint="eastAsia" w:ascii="仿宋_GB2312" w:hAnsi="仿宋_GB2312" w:eastAsia="仿宋_GB2312" w:cs="仿宋_GB2312"/>
          <w:color w:val="000000"/>
          <w:kern w:val="0"/>
          <w:sz w:val="32"/>
          <w:szCs w:val="32"/>
        </w:rPr>
        <w:t>辅导员撰写个人工作总结（800字以内），对照考核内容和目标任务，总结上学年的主要成绩，查找不足，提出今后努力方向，撰写自评报告。重点讲清上学年工作亮点和亟待改进的问题不足，并说明理由。</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sz w:val="32"/>
          <w:szCs w:val="32"/>
        </w:rPr>
        <w:t>（二）学生测评。</w:t>
      </w:r>
      <w:r>
        <w:rPr>
          <w:rFonts w:hint="eastAsia" w:ascii="仿宋_GB2312" w:hAnsi="仿宋_GB2312" w:eastAsia="仿宋_GB2312" w:cs="仿宋_GB2312"/>
          <w:color w:val="000000"/>
          <w:kern w:val="0"/>
          <w:sz w:val="32"/>
          <w:szCs w:val="32"/>
        </w:rPr>
        <w:t>学生工作部（处）每年5月底组织学生进行匿名测评，学生测评参与率与学生测评分挂钩，满分为100分。学生测评得分=学生测评分×参与折算率。参与率折算方法及具体测评内容见《南昌航空大学辅导员工作考核学生测评表》（附件1）。</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sz w:val="32"/>
          <w:szCs w:val="32"/>
        </w:rPr>
        <w:t>（三）个人发展评价。</w:t>
      </w:r>
      <w:r>
        <w:rPr>
          <w:rFonts w:hint="eastAsia" w:ascii="仿宋_GB2312" w:hAnsi="仿宋_GB2312" w:eastAsia="仿宋_GB2312" w:cs="仿宋_GB2312"/>
          <w:color w:val="000000"/>
          <w:kern w:val="0"/>
          <w:sz w:val="32"/>
          <w:szCs w:val="32"/>
        </w:rPr>
        <w:t>个人发展材料由个人提交。学院负责审核认定，学生工作部（处）复核。如出现把关不严、弄虚作假等情况经发现，相关辅导员此部分计0分，并取消其评优资格，具体评分标准见《南昌航空大学辅导员工作考核个人发展分加分标准》（附件2）。</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color w:val="000000"/>
          <w:sz w:val="32"/>
          <w:szCs w:val="32"/>
        </w:rPr>
        <w:t>学院考评。</w:t>
      </w:r>
      <w:r>
        <w:rPr>
          <w:rFonts w:hint="eastAsia" w:ascii="仿宋_GB2312" w:hAnsi="仿宋_GB2312" w:eastAsia="仿宋_GB2312" w:cs="仿宋_GB2312"/>
          <w:color w:val="000000"/>
          <w:kern w:val="0"/>
          <w:sz w:val="32"/>
          <w:szCs w:val="32"/>
        </w:rPr>
        <w:t>学院组织党政领导班子和教师代表，对照《南昌航空大学辅导员工作</w:t>
      </w:r>
      <w:r>
        <w:rPr>
          <w:rFonts w:hint="eastAsia" w:ascii="仿宋_GB2312" w:hAnsi="仿宋_GB2312" w:eastAsia="仿宋_GB2312" w:cs="仿宋_GB2312"/>
          <w:color w:val="000000"/>
          <w:kern w:val="0"/>
          <w:sz w:val="32"/>
          <w:szCs w:val="32"/>
          <w:lang w:val="en-US" w:eastAsia="zh-CN"/>
        </w:rPr>
        <w:t>考核</w:t>
      </w:r>
      <w:r>
        <w:rPr>
          <w:rFonts w:hint="eastAsia" w:ascii="仿宋_GB2312" w:hAnsi="仿宋_GB2312" w:eastAsia="仿宋_GB2312" w:cs="仿宋_GB2312"/>
          <w:color w:val="000000"/>
          <w:kern w:val="0"/>
          <w:sz w:val="32"/>
          <w:szCs w:val="32"/>
        </w:rPr>
        <w:t>学院考评表》（附件3），对辅导员育人实效、工作落实、现实表现进行考评（分数体现差异化），经学院党政联席会审议通过，并报学生工作部（处），满分为100分。学生工作部（处）按照排序进行等级赋分。</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kern w:val="0"/>
          <w:sz w:val="32"/>
          <w:szCs w:val="32"/>
        </w:rPr>
      </w:pPr>
      <w:r>
        <w:rPr>
          <w:rFonts w:hint="eastAsia" w:ascii="楷体_GB2312" w:hAnsi="楷体_GB2312" w:eastAsia="楷体_GB2312" w:cs="楷体_GB2312"/>
          <w:b w:val="0"/>
          <w:bCs w:val="0"/>
          <w:color w:val="000000"/>
          <w:sz w:val="32"/>
          <w:szCs w:val="32"/>
        </w:rPr>
        <w:t>（五）学校评价。</w:t>
      </w:r>
      <w:r>
        <w:rPr>
          <w:rFonts w:hint="eastAsia" w:ascii="仿宋_GB2312" w:hAnsi="仿宋" w:eastAsia="仿宋_GB2312" w:cs="宋体"/>
          <w:color w:val="000000"/>
          <w:kern w:val="0"/>
          <w:sz w:val="32"/>
          <w:szCs w:val="32"/>
        </w:rPr>
        <w:t>学生工作</w:t>
      </w:r>
      <w:r>
        <w:rPr>
          <w:rFonts w:hint="eastAsia" w:ascii="仿宋_GB2312" w:hAnsi="仿宋" w:eastAsia="仿宋_GB2312" w:cs="仿宋"/>
          <w:color w:val="000000"/>
          <w:sz w:val="32"/>
          <w:szCs w:val="32"/>
        </w:rPr>
        <w:t>部（处）</w:t>
      </w:r>
      <w:r>
        <w:rPr>
          <w:rFonts w:hint="eastAsia" w:ascii="仿宋_GB2312" w:hAnsi="宋体" w:eastAsia="仿宋_GB2312"/>
          <w:color w:val="000000"/>
          <w:sz w:val="32"/>
          <w:szCs w:val="32"/>
        </w:rPr>
        <w:t>组织辅导员现场做个人述职，结合自评报告和述职情况，对参评人员做出评价，</w:t>
      </w:r>
      <w:r>
        <w:rPr>
          <w:rFonts w:hint="eastAsia" w:ascii="仿宋_GB2312" w:hAnsi="仿宋" w:eastAsia="仿宋_GB2312" w:cs="宋体"/>
          <w:color w:val="000000"/>
          <w:kern w:val="0"/>
          <w:sz w:val="32"/>
          <w:szCs w:val="32"/>
        </w:rPr>
        <w:t>满分为</w:t>
      </w:r>
      <w:r>
        <w:rPr>
          <w:rFonts w:ascii="仿宋_GB2312" w:hAnsi="仿宋" w:eastAsia="仿宋_GB2312" w:cs="宋体"/>
          <w:color w:val="000000"/>
          <w:kern w:val="0"/>
          <w:sz w:val="32"/>
          <w:szCs w:val="32"/>
        </w:rPr>
        <w:t>100</w:t>
      </w:r>
      <w:r>
        <w:rPr>
          <w:rFonts w:hint="eastAsia" w:ascii="仿宋_GB2312" w:hAnsi="仿宋" w:eastAsia="仿宋_GB2312" w:cs="宋体"/>
          <w:color w:val="000000"/>
          <w:kern w:val="0"/>
          <w:sz w:val="32"/>
          <w:szCs w:val="32"/>
        </w:rPr>
        <w:t>分</w:t>
      </w:r>
      <w:r>
        <w:rPr>
          <w:rFonts w:hint="eastAsia" w:ascii="仿宋_GB2312"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第三章  考核结果确定与反馈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bCs/>
          <w:kern w:val="0"/>
          <w:sz w:val="32"/>
          <w:szCs w:val="32"/>
        </w:rPr>
        <w:t>第五条</w:t>
      </w:r>
      <w:r>
        <w:rPr>
          <w:rFonts w:hint="eastAsia" w:ascii="楷体_GB2312" w:hAnsi="仿宋" w:eastAsia="楷体_GB2312" w:cs="仿宋"/>
          <w:b/>
          <w:bCs/>
          <w:color w:val="000000"/>
          <w:sz w:val="32"/>
          <w:szCs w:val="32"/>
        </w:rPr>
        <w:t xml:space="preserve"> </w:t>
      </w:r>
      <w:r>
        <w:rPr>
          <w:rFonts w:hint="eastAsia" w:ascii="楷体_GB2312" w:hAnsi="仿宋" w:eastAsia="楷体_GB2312" w:cs="仿宋"/>
          <w:b/>
          <w:bCs/>
          <w:color w:val="000000"/>
          <w:sz w:val="32"/>
          <w:szCs w:val="32"/>
          <w:lang w:val="en-US" w:eastAsia="zh-CN"/>
        </w:rPr>
        <w:t xml:space="preserve"> </w:t>
      </w:r>
      <w:r>
        <w:rPr>
          <w:rFonts w:hint="eastAsia" w:ascii="仿宋_GB2312" w:hAnsi="仿宋_GB2312" w:eastAsia="仿宋_GB2312" w:cs="仿宋_GB2312"/>
          <w:color w:val="000000"/>
          <w:kern w:val="0"/>
          <w:sz w:val="32"/>
          <w:szCs w:val="32"/>
        </w:rPr>
        <w:t>学生工作部（处）将有关材料汇总后，会同组织部、人事处（党委教师工作部）、纪委研究并报学校审定。辅导员考核总分由学生测评得分、学院考评得分、学校评价得分和个人发展分四部分加权得出，计算公式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考核总分＝学生测评得分×30%+学院考评得分×30%+学校评价得分×30%+个人发展分（10分封顶），满分为100分。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宋体"/>
          <w:bCs/>
          <w:kern w:val="0"/>
          <w:sz w:val="32"/>
          <w:szCs w:val="32"/>
        </w:rPr>
        <w:t>第六条</w:t>
      </w:r>
      <w:r>
        <w:rPr>
          <w:rFonts w:hint="eastAsia" w:ascii="楷体_GB2312" w:hAnsi="仿宋" w:eastAsia="楷体_GB2312" w:cs="仿宋"/>
          <w:b/>
          <w:bCs/>
          <w:color w:val="000000"/>
          <w:sz w:val="32"/>
          <w:szCs w:val="32"/>
        </w:rPr>
        <w:t xml:space="preserve"> </w:t>
      </w:r>
      <w:r>
        <w:rPr>
          <w:rFonts w:hint="eastAsia" w:ascii="楷体_GB2312" w:hAnsi="仿宋" w:eastAsia="楷体_GB2312" w:cs="仿宋"/>
          <w:b/>
          <w:bCs/>
          <w:color w:val="000000"/>
          <w:sz w:val="32"/>
          <w:szCs w:val="32"/>
          <w:lang w:val="en-US" w:eastAsia="zh-CN"/>
        </w:rPr>
        <w:t xml:space="preserve"> </w:t>
      </w:r>
      <w:r>
        <w:rPr>
          <w:rFonts w:hint="eastAsia" w:ascii="仿宋_GB2312" w:hAnsi="宋体" w:eastAsia="仿宋_GB2312"/>
          <w:color w:val="000000"/>
          <w:sz w:val="32"/>
          <w:szCs w:val="32"/>
        </w:rPr>
        <w:t>考核等次分为优秀、合格、基本合格、不合格</w:t>
      </w:r>
      <w:r>
        <w:rPr>
          <w:rFonts w:hint="eastAsia" w:eastAsia="仿宋_GB2312"/>
          <w:color w:val="000000"/>
          <w:sz w:val="32"/>
          <w:szCs w:val="32"/>
        </w:rPr>
        <w:t>四</w:t>
      </w:r>
      <w:r>
        <w:rPr>
          <w:rFonts w:hint="eastAsia" w:ascii="仿宋_GB2312" w:hAnsi="宋体" w:eastAsia="仿宋_GB2312"/>
          <w:color w:val="000000"/>
          <w:sz w:val="32"/>
          <w:szCs w:val="32"/>
        </w:rPr>
        <w:t>个等次：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楷体_GB2312" w:hAnsi="楷体_GB2312" w:eastAsia="楷体_GB2312" w:cs="楷体_GB2312"/>
          <w:b w:val="0"/>
          <w:bCs w:val="0"/>
          <w:color w:val="000000"/>
          <w:sz w:val="32"/>
          <w:szCs w:val="32"/>
        </w:rPr>
        <w:t>（一）“优秀”等次。</w:t>
      </w:r>
      <w:r>
        <w:rPr>
          <w:rFonts w:hint="eastAsia" w:ascii="仿宋_GB2312" w:hAnsi="仿宋" w:eastAsia="仿宋_GB2312"/>
          <w:color w:val="000000"/>
          <w:kern w:val="0"/>
          <w:sz w:val="32"/>
          <w:szCs w:val="32"/>
        </w:rPr>
        <w:t>考核总分</w:t>
      </w:r>
      <w:r>
        <w:rPr>
          <w:rFonts w:hint="eastAsia" w:ascii="仿宋_GB2312" w:hAnsi="宋体" w:eastAsia="仿宋_GB2312"/>
          <w:color w:val="000000"/>
          <w:sz w:val="32"/>
          <w:szCs w:val="32"/>
        </w:rPr>
        <w:t>位列上学年参加考核人数前</w:t>
      </w:r>
      <w:r>
        <w:rPr>
          <w:rFonts w:ascii="仿宋_GB2312" w:hAnsi="宋体" w:eastAsia="仿宋_GB2312"/>
          <w:color w:val="000000"/>
          <w:sz w:val="32"/>
          <w:szCs w:val="32"/>
        </w:rPr>
        <w:t>2</w:t>
      </w:r>
      <w:r>
        <w:rPr>
          <w:rFonts w:hint="eastAsia" w:ascii="仿宋_GB2312" w:hAnsi="宋体" w:eastAsia="仿宋_GB2312"/>
          <w:color w:val="000000"/>
          <w:sz w:val="32"/>
          <w:szCs w:val="32"/>
        </w:rPr>
        <w:t>0%，且学生测评分在</w:t>
      </w:r>
      <w:r>
        <w:rPr>
          <w:rFonts w:ascii="仿宋_GB2312" w:hAnsi="宋体" w:eastAsia="仿宋_GB2312"/>
          <w:color w:val="000000"/>
          <w:sz w:val="32"/>
          <w:szCs w:val="32"/>
        </w:rPr>
        <w:t>90</w:t>
      </w:r>
      <w:r>
        <w:rPr>
          <w:rFonts w:hint="eastAsia" w:ascii="仿宋_GB2312" w:hAnsi="宋体" w:eastAsia="仿宋_GB2312"/>
          <w:color w:val="000000"/>
          <w:sz w:val="32"/>
          <w:szCs w:val="32"/>
        </w:rPr>
        <w:t>分以上。能认真履行辅导员主要工作职责，出色完成各项工作任务，并在育人实绩实效、工作开拓创新等方面有突出表现。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楷体_GB2312" w:hAnsi="楷体_GB2312" w:eastAsia="楷体_GB2312" w:cs="楷体_GB2312"/>
          <w:b w:val="0"/>
          <w:bCs w:val="0"/>
          <w:color w:val="000000"/>
          <w:sz w:val="32"/>
          <w:szCs w:val="32"/>
        </w:rPr>
        <w:t>（二）“合格”等次。</w:t>
      </w:r>
      <w:r>
        <w:rPr>
          <w:rFonts w:hint="eastAsia" w:ascii="仿宋_GB2312" w:hAnsi="宋体" w:eastAsia="仿宋_GB2312"/>
          <w:color w:val="000000"/>
          <w:sz w:val="32"/>
          <w:szCs w:val="32"/>
        </w:rPr>
        <w:t>能够认真履行辅导员主要工作职责，且学生测评分在</w:t>
      </w:r>
      <w:r>
        <w:rPr>
          <w:rFonts w:ascii="仿宋_GB2312" w:hAnsi="宋体" w:eastAsia="仿宋_GB2312"/>
          <w:color w:val="000000"/>
          <w:sz w:val="32"/>
          <w:szCs w:val="32"/>
        </w:rPr>
        <w:t>80</w:t>
      </w:r>
      <w:r>
        <w:rPr>
          <w:rFonts w:hint="eastAsia" w:ascii="仿宋_GB2312" w:hAnsi="宋体" w:eastAsia="仿宋_GB2312"/>
          <w:color w:val="000000"/>
          <w:sz w:val="32"/>
          <w:szCs w:val="32"/>
        </w:rPr>
        <w:t>分以上，工作积极，工作作风较好，圆满完成各项工作任务。</w:t>
      </w:r>
      <w:r>
        <w:rPr>
          <w:rFonts w:ascii="仿宋_GB2312" w:hAnsi="宋体"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（三）“基本合格”等次。</w:t>
      </w:r>
      <w:r>
        <w:rPr>
          <w:rFonts w:hint="eastAsia" w:ascii="仿宋_GB2312" w:hAnsi="仿宋_GB2312" w:eastAsia="仿宋_GB2312" w:cs="仿宋_GB2312"/>
          <w:color w:val="000000"/>
          <w:sz w:val="32"/>
          <w:szCs w:val="32"/>
        </w:rPr>
        <w:t>有下列情况之一者，考核结果评定为“基本合格”：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（1）未履行好立德树人职责、有失辅导员形象的违规行为和不当言论，但未对学校声誉造成较大负面影响的；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Cs/>
          <w:sz w:val="32"/>
          <w:szCs w:val="32"/>
        </w:rPr>
        <w:t>所带学生出现重大事故，产生严重不良后果</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经调查因工作不到位或失职而负有一定责任的；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（3）学生测评分低于70分的；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（4）学院评价为D等级的；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（5）学年内日常上班和节假日值班期间，包括学习、会议、培训等考勤，无故缺勤或请假未经批准缺勤6次以上的；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（6）其他学校认为应确定为“基本合格”等次的。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（四）“不合格”等次。</w:t>
      </w:r>
      <w:r>
        <w:rPr>
          <w:rFonts w:hint="eastAsia" w:ascii="仿宋_GB2312" w:hAnsi="宋体" w:eastAsia="仿宋_GB2312"/>
          <w:color w:val="000000"/>
          <w:sz w:val="32"/>
          <w:szCs w:val="32"/>
        </w:rPr>
        <w:t>有下列情况之一者，考核结果应评</w:t>
      </w:r>
      <w:r>
        <w:rPr>
          <w:rFonts w:hint="eastAsia" w:ascii="仿宋_GB2312" w:hAnsi="仿宋_GB2312" w:eastAsia="仿宋_GB2312" w:cs="仿宋_GB2312"/>
          <w:color w:val="000000"/>
          <w:sz w:val="32"/>
          <w:szCs w:val="32"/>
        </w:rPr>
        <w:t>定为“不合格”：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（1）受到党纪、政纪处分的；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（2）师德师风不合格的；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（3）未履行好立德树人职责、有失辅导员形象的违规行为和不当言论，对学校声誉造成重大负面影响的；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Cs/>
          <w:sz w:val="32"/>
          <w:szCs w:val="32"/>
        </w:rPr>
        <w:t>所带学生出现重大事故，产生严重不良后果</w:t>
      </w:r>
      <w:r>
        <w:rPr>
          <w:rFonts w:hint="eastAsia" w:ascii="仿宋_GB2312" w:hAnsi="仿宋_GB2312" w:eastAsia="仿宋_GB2312" w:cs="仿宋_GB2312"/>
          <w:bCs/>
          <w:color w:val="000000"/>
          <w:sz w:val="32"/>
          <w:szCs w:val="32"/>
        </w:rPr>
        <w:t>，经调查因工作不到位或失职而负有重要责任的；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（5）学生测评分低于60分的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（6）学院评价为E等级的；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（7）学年内日常上班和节假日值班期间，包括学习、会议、培训等考勤，未经请假无故缺勤或请假未批准缺勤达10次以上的；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（8）其他学校认为应确定为“不合格”等次的。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第四章 考核结果运用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olor w:val="000000"/>
          <w:sz w:val="32"/>
          <w:szCs w:val="32"/>
        </w:rPr>
      </w:pPr>
      <w:r>
        <w:rPr>
          <w:rFonts w:hint="eastAsia" w:ascii="黑体" w:hAnsi="黑体" w:eastAsia="黑体" w:cs="宋体"/>
          <w:bCs/>
          <w:kern w:val="0"/>
          <w:sz w:val="32"/>
          <w:szCs w:val="32"/>
        </w:rPr>
        <w:t>第七条</w:t>
      </w:r>
      <w:r>
        <w:rPr>
          <w:rFonts w:hint="eastAsia" w:ascii="楷体_GB2312" w:hAnsi="仿宋" w:eastAsia="楷体_GB2312" w:cs="仿宋"/>
          <w:b/>
          <w:bCs/>
          <w:color w:val="000000"/>
          <w:sz w:val="32"/>
          <w:szCs w:val="32"/>
        </w:rPr>
        <w:t xml:space="preserve"> </w:t>
      </w:r>
      <w:r>
        <w:rPr>
          <w:rFonts w:hint="eastAsia" w:ascii="楷体_GB2312" w:hAnsi="仿宋" w:eastAsia="楷体_GB2312" w:cs="仿宋"/>
          <w:b/>
          <w:bCs/>
          <w:color w:val="000000"/>
          <w:sz w:val="32"/>
          <w:szCs w:val="32"/>
          <w:lang w:val="en-US" w:eastAsia="zh-CN"/>
        </w:rPr>
        <w:t xml:space="preserve"> </w:t>
      </w:r>
      <w:r>
        <w:rPr>
          <w:rFonts w:hint="eastAsia" w:ascii="仿宋_GB2312" w:hAnsi="宋体" w:eastAsia="仿宋_GB2312"/>
          <w:color w:val="000000"/>
          <w:sz w:val="32"/>
          <w:szCs w:val="32"/>
        </w:rPr>
        <w:t>考核结果直接认定为辅导员科级干部考核、人事考核的结果，计入个人档案，并作为校内转岗、职称晋升、评奖评优、培训研修等方面的重要依据。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（一）考核等次为“优秀”的，授予“南昌航空大学优秀辅导员”，并作为校内转岗、职称晋升、评奖评优、培训研修等方面的必备条件。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eastAsia="仿宋_GB2312"/>
          <w:color w:val="000000"/>
          <w:sz w:val="32"/>
          <w:szCs w:val="32"/>
        </w:rPr>
        <w:t>（二）</w:t>
      </w:r>
      <w:r>
        <w:rPr>
          <w:rFonts w:hint="eastAsia" w:ascii="仿宋_GB2312" w:hAnsi="宋体" w:eastAsia="仿宋_GB2312"/>
          <w:color w:val="000000"/>
          <w:sz w:val="32"/>
          <w:szCs w:val="32"/>
        </w:rPr>
        <w:t>考核等次为“基本合格”一次的，辅导员须认真查找原因，提出整改措施。下个聘期不具有专业职称晋升、下学年无评优评先和接受研修等资格。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（三）考核等次为“不合格”一次的，或连续两次考核等次为“基本合格”的，由学生工作部（处）提出岗位不续聘建议，经所在学院复核后提交人事处处理。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第五章  考核组织与监督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
          <w:color w:val="000000"/>
          <w:sz w:val="32"/>
          <w:szCs w:val="32"/>
        </w:rPr>
      </w:pPr>
      <w:r>
        <w:rPr>
          <w:rFonts w:hint="eastAsia" w:ascii="黑体" w:hAnsi="黑体" w:eastAsia="黑体" w:cs="宋体"/>
          <w:bCs/>
          <w:kern w:val="0"/>
          <w:sz w:val="32"/>
          <w:szCs w:val="32"/>
        </w:rPr>
        <w:t>第八条</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学院成立辅导员工作考核小组，分管学生工作负责同志担任组长，负责具体实施本单位辅导员工作考核。</w:t>
      </w:r>
      <w:r>
        <w:rPr>
          <w:rFonts w:hint="eastAsia" w:ascii="仿宋_GB2312" w:hAnsi="宋体" w:eastAsia="仿宋_GB2312"/>
          <w:color w:val="000000"/>
          <w:sz w:val="32"/>
          <w:szCs w:val="32"/>
        </w:rPr>
        <w:t>学生工作部（处）</w:t>
      </w:r>
      <w:r>
        <w:rPr>
          <w:rFonts w:hint="eastAsia" w:ascii="仿宋_GB2312" w:hAnsi="仿宋" w:eastAsia="仿宋_GB2312" w:cs="仿宋"/>
          <w:color w:val="000000"/>
          <w:sz w:val="32"/>
          <w:szCs w:val="32"/>
        </w:rPr>
        <w:t>负责组织协调。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宋体"/>
          <w:bCs/>
          <w:kern w:val="0"/>
          <w:sz w:val="32"/>
          <w:szCs w:val="32"/>
        </w:rPr>
        <w:t>第九条</w:t>
      </w: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以下情况辅导员只参与考核不进行评优：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（一）新从事辅导员工作未满一年；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仿宋" w:eastAsia="楷体_GB2312" w:cs="仿宋"/>
          <w:b/>
          <w:bCs/>
          <w:color w:val="000000"/>
          <w:sz w:val="32"/>
          <w:szCs w:val="32"/>
        </w:rPr>
      </w:pPr>
      <w:r>
        <w:rPr>
          <w:rFonts w:hint="eastAsia" w:ascii="仿宋_GB2312" w:hAnsi="宋体" w:eastAsia="仿宋_GB2312"/>
          <w:color w:val="000000"/>
          <w:sz w:val="32"/>
          <w:szCs w:val="32"/>
        </w:rPr>
        <w:t>（二）挂职、借调、病假等超过半年或休产假的。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宋体"/>
          <w:bCs/>
          <w:kern w:val="0"/>
          <w:sz w:val="32"/>
          <w:szCs w:val="32"/>
        </w:rPr>
        <w:t>第十条</w:t>
      </w:r>
      <w:r>
        <w:rPr>
          <w:rFonts w:hint="eastAsia" w:ascii="楷体_GB2312" w:hAnsi="仿宋" w:eastAsia="楷体_GB2312" w:cs="仿宋"/>
          <w:b/>
          <w:bCs/>
          <w:color w:val="000000"/>
          <w:sz w:val="32"/>
          <w:szCs w:val="32"/>
        </w:rPr>
        <w:t xml:space="preserve"> </w:t>
      </w:r>
      <w:r>
        <w:rPr>
          <w:rFonts w:hint="eastAsia" w:ascii="楷体_GB2312" w:hAnsi="仿宋" w:eastAsia="楷体_GB2312" w:cs="仿宋"/>
          <w:b/>
          <w:bCs/>
          <w:color w:val="000000"/>
          <w:sz w:val="32"/>
          <w:szCs w:val="32"/>
          <w:lang w:val="en-US" w:eastAsia="zh-CN"/>
        </w:rPr>
        <w:t xml:space="preserve"> </w:t>
      </w:r>
      <w:r>
        <w:rPr>
          <w:rFonts w:hint="eastAsia" w:ascii="仿宋_GB2312" w:hAnsi="宋体" w:eastAsia="仿宋_GB2312"/>
          <w:color w:val="000000"/>
          <w:sz w:val="32"/>
          <w:szCs w:val="32"/>
        </w:rPr>
        <w:t>辅导员对考核结果有异议的，申诉处理按照学校相关申诉文件执行。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黑体" w:hAnsi="黑体" w:eastAsia="黑体" w:cs="宋体"/>
          <w:bCs/>
          <w:kern w:val="0"/>
          <w:sz w:val="32"/>
          <w:szCs w:val="32"/>
        </w:rPr>
        <w:t>第十一条</w:t>
      </w: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本办法自公布之日起施行，由学生工作部（处）负责解释。《南昌航空大学辅导员工作量计算暂行办法》（校学字〔2019〕103号）《南昌航空大学辅导员考核暂行办法》（校学字〔2019〕104号）《南昌航空大学辅导员工作奖励暂行办法》（校学字〔2019〕105号）同时废止。</w:t>
      </w: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kern w:val="0"/>
          <w:sz w:val="32"/>
          <w:szCs w:val="32"/>
        </w:rPr>
        <w:t>.南昌航空大学辅导员工作考核学生测评表</w:t>
      </w:r>
    </w:p>
    <w:p>
      <w:pPr>
        <w:spacing w:line="360" w:lineRule="auto"/>
        <w:ind w:firstLine="1600" w:firstLineChars="5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2.南昌航空大学辅导员工作考核个人发展加分表</w:t>
      </w:r>
    </w:p>
    <w:p>
      <w:pPr>
        <w:spacing w:line="360" w:lineRule="auto"/>
        <w:ind w:firstLine="1600" w:firstLineChars="5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kern w:val="0"/>
          <w:sz w:val="32"/>
          <w:szCs w:val="32"/>
        </w:rPr>
        <w:t>南昌航空大学辅导员工作考核学院考评表</w:t>
      </w:r>
    </w:p>
    <w:p>
      <w:pPr>
        <w:spacing w:line="360" w:lineRule="auto"/>
        <w:ind w:firstLine="1600" w:firstLineChars="500"/>
        <w:rPr>
          <w:rFonts w:hint="eastAsia" w:ascii="仿宋_GB2312" w:hAnsi="仿宋_GB2312" w:eastAsia="仿宋_GB2312" w:cs="仿宋_GB2312"/>
          <w:color w:val="000000"/>
          <w:kern w:val="0"/>
          <w:sz w:val="32"/>
          <w:szCs w:val="32"/>
        </w:rPr>
        <w:sectPr>
          <w:headerReference r:id="rId3" w:type="default"/>
          <w:footerReference r:id="rId4" w:type="default"/>
          <w:pgSz w:w="11906" w:h="16838"/>
          <w:pgMar w:top="2098" w:right="1474" w:bottom="1984" w:left="1587" w:header="851" w:footer="964" w:gutter="0"/>
          <w:pgNumType w:fmt="numberInDash"/>
          <w:cols w:space="720" w:num="1"/>
          <w:docGrid w:type="lines" w:linePitch="312" w:charSpace="0"/>
        </w:sectPr>
      </w:pPr>
      <w:r>
        <w:rPr>
          <w:rFonts w:hint="eastAsia" w:ascii="仿宋_GB2312" w:hAnsi="仿宋_GB2312" w:eastAsia="仿宋_GB2312" w:cs="仿宋_GB2312"/>
          <w:color w:val="000000"/>
          <w:kern w:val="0"/>
          <w:sz w:val="32"/>
          <w:szCs w:val="32"/>
        </w:rPr>
        <w:t>4.南昌航空大学辅导员工作考核汇总表</w:t>
      </w:r>
    </w:p>
    <w:p>
      <w:pPr>
        <w:spacing w:line="6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after="156" w:afterLines="50" w:line="64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南昌航空大学辅导员工作考核学生测评表</w:t>
      </w:r>
    </w:p>
    <w:tbl>
      <w:tblPr>
        <w:tblStyle w:val="9"/>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853"/>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指标内容</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测评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你熟悉你的辅导员吗？</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你认为你的辅导员熟悉你吗？</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你的辅导员是否经常深入宿舍、课堂，关心帮助你的学习生活？</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你的辅导员是否经常与同学交流沟通，了解大家的需求和困难？</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你的辅导员是否能在同学需要的时候，给予及时有效的帮助或关心？</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你的辅导员的工作态度、服务意识如何？</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你的辅导员的工作能力、办事效率如何？</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你的辅导员在学生干部选拔、党员发展、评优评先、奖学资助中是否能做到公平公正公开和程序规范？</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你对你的辅导员对学生所做的工作，满意度、认同度如何？</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7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785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你认为辅导员在你的学习、生活、成长中发挥的作用大吗？</w:t>
            </w:r>
          </w:p>
        </w:tc>
        <w:tc>
          <w:tcPr>
            <w:tcW w:w="11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ABCDE</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b/>
          <w:bCs/>
          <w:color w:val="000000"/>
          <w:sz w:val="24"/>
          <w:szCs w:val="24"/>
        </w:rPr>
      </w:pPr>
      <w:r>
        <w:rPr>
          <w:rFonts w:hint="eastAsia" w:ascii="黑体" w:hAnsi="黑体" w:eastAsia="黑体" w:cs="黑体"/>
          <w:b w:val="0"/>
          <w:bCs w:val="0"/>
          <w:color w:val="000000"/>
          <w:sz w:val="24"/>
          <w:szCs w:val="24"/>
        </w:rPr>
        <w:t>备注：</w:t>
      </w:r>
      <w:r>
        <w:rPr>
          <w:rFonts w:hint="eastAsia" w:ascii="仿宋_GB2312" w:eastAsia="仿宋_GB2312"/>
          <w:color w:val="000000"/>
          <w:sz w:val="24"/>
          <w:szCs w:val="24"/>
        </w:rPr>
        <w:t>学生测评得分＝学生测评分×参与折算率。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color w:val="000000"/>
          <w:sz w:val="24"/>
          <w:szCs w:val="24"/>
        </w:rPr>
      </w:pPr>
      <w:r>
        <w:rPr>
          <w:rFonts w:hint="eastAsia" w:ascii="楷体_GB2312" w:hAnsi="楷体_GB2312" w:eastAsia="楷体_GB2312" w:cs="楷体_GB2312"/>
          <w:b w:val="0"/>
          <w:bCs w:val="0"/>
          <w:color w:val="000000"/>
          <w:sz w:val="24"/>
          <w:szCs w:val="24"/>
        </w:rPr>
        <w:t>1.参与率标准：</w:t>
      </w:r>
      <w:r>
        <w:rPr>
          <w:rFonts w:hint="eastAsia" w:ascii="仿宋_GB2312" w:eastAsia="仿宋_GB2312"/>
          <w:color w:val="000000"/>
          <w:sz w:val="24"/>
          <w:szCs w:val="24"/>
        </w:rPr>
        <w:t>所带人数超过200人的，按照参加人数÷200；所带人数不足200人的，按照参加人数÷实际人数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szCs w:val="24"/>
        </w:rPr>
      </w:pPr>
      <w:r>
        <w:rPr>
          <w:rFonts w:hint="eastAsia" w:ascii="楷体_GB2312" w:hAnsi="楷体_GB2312" w:eastAsia="楷体_GB2312" w:cs="楷体_GB2312"/>
          <w:b w:val="0"/>
          <w:bCs w:val="0"/>
          <w:color w:val="000000"/>
          <w:sz w:val="24"/>
          <w:szCs w:val="24"/>
        </w:rPr>
        <w:t>2.折算率标准：</w:t>
      </w:r>
      <w:r>
        <w:rPr>
          <w:rFonts w:hint="eastAsia" w:ascii="仿宋_GB2312" w:hAnsi="仿宋_GB2312" w:eastAsia="仿宋_GB2312" w:cs="仿宋_GB2312"/>
          <w:color w:val="000000"/>
          <w:sz w:val="24"/>
          <w:szCs w:val="24"/>
        </w:rPr>
        <w:t>参与率≥50%的折算率为1，40%≤参与率＜50%的折算率为0.95，30%≤参与率＜40%的折算率为0.9，25%≤参与率＜30%的折算率为0.7，参与率＜25%的折算率为0。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color w:val="000000"/>
          <w:sz w:val="18"/>
          <w:szCs w:val="18"/>
        </w:rPr>
      </w:pPr>
      <w:r>
        <w:rPr>
          <w:rFonts w:hint="eastAsia" w:ascii="楷体_GB2312" w:hAnsi="楷体_GB2312" w:eastAsia="楷体_GB2312" w:cs="楷体_GB2312"/>
          <w:b w:val="0"/>
          <w:bCs w:val="0"/>
          <w:color w:val="000000"/>
          <w:sz w:val="24"/>
          <w:szCs w:val="24"/>
        </w:rPr>
        <w:t>3.计分标准：</w:t>
      </w:r>
      <w:r>
        <w:rPr>
          <w:rFonts w:hint="eastAsia" w:ascii="仿宋_GB2312" w:hAnsi="仿宋_GB2312" w:eastAsia="仿宋_GB2312" w:cs="仿宋_GB2312"/>
          <w:color w:val="000000"/>
          <w:sz w:val="24"/>
          <w:szCs w:val="24"/>
        </w:rPr>
        <w:t>A（优）计100分、B（良）计 85 分、C（中）计 70分、D（及格）计60 分、E（差）计50分。</w:t>
      </w:r>
    </w:p>
    <w:p>
      <w:pPr>
        <w:snapToGrid w:val="0"/>
        <w:spacing w:line="280" w:lineRule="exact"/>
        <w:rPr>
          <w:rFonts w:hint="eastAsia" w:ascii="仿宋_GB2312" w:hAnsi="仿宋" w:eastAsia="仿宋_GB2312"/>
          <w:color w:val="000000"/>
          <w:kern w:val="0"/>
          <w:sz w:val="16"/>
          <w:szCs w:val="16"/>
        </w:rPr>
        <w:sectPr>
          <w:pgSz w:w="11906" w:h="16838"/>
          <w:pgMar w:top="1984" w:right="1474" w:bottom="1871" w:left="1587" w:header="851" w:footer="964" w:gutter="0"/>
          <w:pgNumType w:fmt="numberInDash"/>
          <w:cols w:space="720" w:num="1"/>
          <w:docGrid w:type="lines" w:linePitch="312" w:charSpace="0"/>
        </w:sectPr>
      </w:pPr>
    </w:p>
    <w:p>
      <w:pPr>
        <w:spacing w:line="6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after="156" w:afterLines="50" w:line="64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南昌航空大学辅导员工作考核个人发展加分表</w:t>
      </w:r>
    </w:p>
    <w:p>
      <w:pPr>
        <w:spacing w:after="156" w:afterLines="50" w:line="560" w:lineRule="exact"/>
        <w:rPr>
          <w:rFonts w:ascii="宋体" w:hAnsi="宋体"/>
          <w:b w:val="0"/>
          <w:bCs/>
          <w:color w:val="000000"/>
          <w:kern w:val="0"/>
          <w:sz w:val="44"/>
          <w:szCs w:val="44"/>
        </w:rPr>
      </w:pPr>
      <w:r>
        <w:rPr>
          <w:rFonts w:hint="eastAsia" w:ascii="黑体" w:hAnsi="黑体" w:eastAsia="黑体"/>
          <w:b w:val="0"/>
          <w:bCs/>
          <w:color w:val="000000"/>
          <w:sz w:val="28"/>
          <w:szCs w:val="36"/>
        </w:rPr>
        <w:t>考评单位（盖章）</w:t>
      </w:r>
      <w:r>
        <w:rPr>
          <w:rFonts w:ascii="黑体" w:hAnsi="黑体" w:eastAsia="黑体"/>
          <w:b w:val="0"/>
          <w:bCs/>
          <w:color w:val="000000"/>
          <w:sz w:val="28"/>
          <w:szCs w:val="36"/>
        </w:rPr>
        <w:t xml:space="preserve">：               </w:t>
      </w:r>
      <w:r>
        <w:rPr>
          <w:rFonts w:hint="eastAsia" w:ascii="黑体" w:hAnsi="黑体" w:eastAsia="黑体"/>
          <w:b w:val="0"/>
          <w:bCs/>
          <w:color w:val="000000"/>
          <w:sz w:val="28"/>
          <w:szCs w:val="36"/>
        </w:rPr>
        <w:t xml:space="preserve">             </w:t>
      </w:r>
      <w:r>
        <w:rPr>
          <w:rFonts w:ascii="黑体" w:hAnsi="黑体" w:eastAsia="黑体"/>
          <w:b w:val="0"/>
          <w:bCs/>
          <w:color w:val="000000"/>
          <w:sz w:val="28"/>
          <w:szCs w:val="36"/>
        </w:rPr>
        <w:t xml:space="preserve">                   </w:t>
      </w:r>
      <w:r>
        <w:rPr>
          <w:rFonts w:hint="eastAsia" w:ascii="黑体" w:hAnsi="黑体" w:eastAsia="黑体"/>
          <w:b w:val="0"/>
          <w:bCs/>
          <w:color w:val="000000"/>
          <w:sz w:val="28"/>
          <w:szCs w:val="36"/>
        </w:rPr>
        <w:t>被考评</w:t>
      </w:r>
      <w:r>
        <w:rPr>
          <w:rFonts w:ascii="黑体" w:hAnsi="黑体" w:eastAsia="黑体"/>
          <w:b w:val="0"/>
          <w:bCs/>
          <w:color w:val="000000"/>
          <w:sz w:val="28"/>
          <w:szCs w:val="36"/>
        </w:rPr>
        <w:t xml:space="preserve">辅导员姓名：  </w:t>
      </w:r>
    </w:p>
    <w:tbl>
      <w:tblPr>
        <w:tblStyle w:val="9"/>
        <w:tblW w:w="14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9072"/>
        <w:gridCol w:w="269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评价</w:t>
            </w:r>
          </w:p>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指标</w:t>
            </w:r>
          </w:p>
        </w:tc>
        <w:tc>
          <w:tcPr>
            <w:tcW w:w="9072"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加分标准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加分内容</w:t>
            </w:r>
          </w:p>
        </w:tc>
        <w:tc>
          <w:tcPr>
            <w:tcW w:w="1105"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exact"/>
          <w:jc w:val="center"/>
        </w:trPr>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个人</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荣誉</w:t>
            </w:r>
          </w:p>
        </w:tc>
        <w:tc>
          <w:tcPr>
            <w:tcW w:w="9072"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1.</w:t>
            </w:r>
            <w:r>
              <w:rPr>
                <w:rFonts w:hint="eastAsia" w:ascii="仿宋_GB2312" w:hAnsi="仿宋_GB2312" w:eastAsia="仿宋_GB2312" w:cs="仿宋_GB2312"/>
                <w:color w:val="000000"/>
                <w:kern w:val="0"/>
                <w:sz w:val="24"/>
                <w:szCs w:val="24"/>
              </w:rPr>
              <w:t>上学年获全国高校最美辅导员（含提名）、全国辅导员年度人物（含提名）、教育部辅导员精品工作项目立项、全国辅导员名师工作室，每项加10分。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2.</w:t>
            </w:r>
            <w:r>
              <w:rPr>
                <w:rFonts w:hint="eastAsia" w:ascii="仿宋_GB2312" w:hAnsi="仿宋_GB2312" w:eastAsia="仿宋_GB2312" w:cs="仿宋_GB2312"/>
                <w:color w:val="000000"/>
                <w:kern w:val="0"/>
                <w:sz w:val="24"/>
                <w:szCs w:val="24"/>
              </w:rPr>
              <w:t>上学年获得全国高校辅导员素质能力大赛一等奖、二等奖、三等奖，每项分别加10分、9分、8分。全省高校辅导员素质能力大赛一等奖、二等奖、三等奖，每项分别加7分、4分、2分；全校辅导员素质能力大赛一等奖、二等奖、三等奖，每项分别加1.5分、1分、0.5分。</w:t>
            </w:r>
          </w:p>
          <w:p>
            <w:pPr>
              <w:keepNext w:val="0"/>
              <w:keepLines w:val="0"/>
              <w:widowControl/>
              <w:suppressLineNumbers w:val="0"/>
              <w:tabs>
                <w:tab w:val="left" w:pos="312"/>
              </w:tabs>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3.</w:t>
            </w:r>
            <w:r>
              <w:rPr>
                <w:rFonts w:hint="eastAsia" w:ascii="仿宋_GB2312" w:hAnsi="仿宋_GB2312" w:eastAsia="仿宋_GB2312" w:cs="仿宋_GB2312"/>
                <w:color w:val="000000"/>
                <w:kern w:val="0"/>
                <w:sz w:val="24"/>
                <w:szCs w:val="24"/>
              </w:rPr>
              <w:t>上学年获全省“最美高校辅导员”、“最美高校辅导员”提名，每项分别加5分、4分；全校“最美辅导员”、“最美辅导员”提名，分别加2分、1分。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4.</w:t>
            </w:r>
            <w:r>
              <w:rPr>
                <w:rFonts w:hint="eastAsia" w:ascii="仿宋_GB2312" w:hAnsi="仿宋_GB2312" w:eastAsia="仿宋_GB2312" w:cs="仿宋_GB2312"/>
                <w:color w:val="000000"/>
                <w:kern w:val="0"/>
                <w:sz w:val="24"/>
                <w:szCs w:val="24"/>
              </w:rPr>
              <w:t>上学年获全国高校思想政治工作论文、案例评选一等奖、二等奖、三等奖，每项分别加8分、7分、5分。获全省高校思想政治工作论文、案例评选一等奖、二等奖、三等奖，每项分别加4分、2分、1分。获全校思想政治工作论文、案例评选一等奖、二等奖、三等奖，每项分别加0.8分、0.4分、0.2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5.</w:t>
            </w:r>
            <w:r>
              <w:rPr>
                <w:rFonts w:hint="eastAsia" w:ascii="仿宋_GB2312" w:hAnsi="仿宋_GB2312" w:eastAsia="仿宋_GB2312" w:cs="仿宋_GB2312"/>
                <w:color w:val="000000"/>
                <w:kern w:val="0"/>
                <w:sz w:val="24"/>
                <w:szCs w:val="24"/>
              </w:rPr>
              <w:t>上学年获全省思政工作精品项目立项、全省辅导员名师工作室，每项加6分。获全省思政工作精品项目重点立项每项加7分。获学校学生工作精品项目立项、学校辅导员工作室，每项加1.5分。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6.</w:t>
            </w:r>
            <w:r>
              <w:rPr>
                <w:rFonts w:hint="eastAsia" w:ascii="仿宋_GB2312" w:hAnsi="仿宋_GB2312" w:eastAsia="仿宋_GB2312" w:cs="仿宋_GB2312"/>
                <w:color w:val="000000"/>
                <w:kern w:val="0"/>
                <w:sz w:val="24"/>
                <w:szCs w:val="24"/>
              </w:rPr>
              <w:t>上学年获其他思政类相关学生工作奖励或荣誉，国家级加4分、省级加2分、校级加1分。（无需参加差额评审的项目加分减半。）</w:t>
            </w:r>
          </w:p>
        </w:tc>
        <w:tc>
          <w:tcPr>
            <w:tcW w:w="2694"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网络</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思政</w:t>
            </w:r>
          </w:p>
        </w:tc>
        <w:tc>
          <w:tcPr>
            <w:tcW w:w="9072"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上学年本人以第一作者原创的思政类网文、视频、微课等作品（新闻稿除外）被省级及以上媒体转载或在校级以上媒体上转载并阅读量超过1万，每篇加</w:t>
            </w:r>
            <w:r>
              <w:rPr>
                <w:rFonts w:hint="eastAsia" w:ascii="仿宋_GB2312" w:hAnsi="仿宋_GB2312" w:eastAsia="仿宋_GB2312" w:cs="仿宋_GB2312"/>
                <w:b/>
                <w:bCs/>
                <w:color w:val="000000"/>
                <w:kern w:val="0"/>
                <w:sz w:val="24"/>
                <w:szCs w:val="24"/>
              </w:rPr>
              <w:t>1分，（</w:t>
            </w:r>
            <w:r>
              <w:rPr>
                <w:rFonts w:hint="eastAsia" w:ascii="仿宋_GB2312" w:hAnsi="仿宋_GB2312" w:eastAsia="仿宋_GB2312" w:cs="仿宋_GB2312"/>
                <w:color w:val="000000"/>
                <w:kern w:val="0"/>
                <w:sz w:val="24"/>
                <w:szCs w:val="24"/>
              </w:rPr>
              <w:t>同一作品只加分一次</w:t>
            </w:r>
            <w:r>
              <w:rPr>
                <w:rFonts w:hint="eastAsia" w:ascii="仿宋_GB2312" w:hAnsi="仿宋_GB2312" w:eastAsia="仿宋_GB2312" w:cs="仿宋_GB2312"/>
                <w:b/>
                <w:bCs/>
                <w:color w:val="000000"/>
                <w:kern w:val="0"/>
                <w:sz w:val="24"/>
                <w:szCs w:val="24"/>
              </w:rPr>
              <w:t>）</w:t>
            </w:r>
            <w:r>
              <w:rPr>
                <w:rFonts w:hint="eastAsia" w:ascii="仿宋_GB2312" w:hAnsi="仿宋_GB2312" w:eastAsia="仿宋_GB2312" w:cs="仿宋_GB2312"/>
                <w:color w:val="000000"/>
                <w:kern w:val="0"/>
                <w:sz w:val="24"/>
                <w:szCs w:val="24"/>
              </w:rPr>
              <w:t>。</w:t>
            </w:r>
          </w:p>
        </w:tc>
        <w:tc>
          <w:tcPr>
            <w:tcW w:w="2694"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主持</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课题</w:t>
            </w:r>
          </w:p>
        </w:tc>
        <w:tc>
          <w:tcPr>
            <w:tcW w:w="9072"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上学年以第一作者立项学生思想政治教育相关的课题、项目，国家级每项加</w:t>
            </w:r>
            <w:r>
              <w:rPr>
                <w:rFonts w:hint="eastAsia" w:ascii="仿宋_GB2312" w:hAnsi="仿宋_GB2312" w:eastAsia="仿宋_GB2312" w:cs="仿宋_GB2312"/>
                <w:b/>
                <w:bCs/>
                <w:color w:val="000000"/>
                <w:kern w:val="0"/>
                <w:sz w:val="24"/>
                <w:szCs w:val="24"/>
              </w:rPr>
              <w:t>3分</w:t>
            </w:r>
            <w:r>
              <w:rPr>
                <w:rFonts w:hint="eastAsia" w:ascii="仿宋_GB2312" w:hAnsi="仿宋_GB2312" w:eastAsia="仿宋_GB2312" w:cs="仿宋_GB2312"/>
                <w:color w:val="000000"/>
                <w:kern w:val="0"/>
                <w:sz w:val="24"/>
                <w:szCs w:val="24"/>
              </w:rPr>
              <w:t>，省级每项加</w:t>
            </w:r>
            <w:r>
              <w:rPr>
                <w:rFonts w:hint="eastAsia" w:ascii="仿宋_GB2312" w:hAnsi="仿宋_GB2312" w:eastAsia="仿宋_GB2312" w:cs="仿宋_GB2312"/>
                <w:b/>
                <w:bCs/>
                <w:color w:val="000000"/>
                <w:kern w:val="0"/>
                <w:sz w:val="24"/>
                <w:szCs w:val="24"/>
              </w:rPr>
              <w:t>1.5分（3分封顶）</w:t>
            </w:r>
            <w:r>
              <w:rPr>
                <w:rFonts w:hint="eastAsia" w:ascii="仿宋_GB2312" w:hAnsi="仿宋_GB2312" w:eastAsia="仿宋_GB2312" w:cs="仿宋_GB2312"/>
                <w:color w:val="000000"/>
                <w:kern w:val="0"/>
                <w:sz w:val="24"/>
                <w:szCs w:val="24"/>
              </w:rPr>
              <w:t>，校级每项加</w:t>
            </w:r>
            <w:r>
              <w:rPr>
                <w:rFonts w:hint="eastAsia" w:ascii="仿宋_GB2312" w:hAnsi="仿宋_GB2312" w:eastAsia="仿宋_GB2312" w:cs="仿宋_GB2312"/>
                <w:b/>
                <w:bCs/>
                <w:color w:val="000000"/>
                <w:kern w:val="0"/>
                <w:sz w:val="24"/>
                <w:szCs w:val="24"/>
              </w:rPr>
              <w:t>0.5分（1分封顶）</w:t>
            </w:r>
            <w:r>
              <w:rPr>
                <w:rFonts w:hint="eastAsia" w:ascii="仿宋_GB2312" w:hAnsi="仿宋_GB2312" w:eastAsia="仿宋_GB2312" w:cs="仿宋_GB2312"/>
                <w:color w:val="000000"/>
                <w:kern w:val="0"/>
                <w:sz w:val="24"/>
                <w:szCs w:val="24"/>
              </w:rPr>
              <w:t>。</w:t>
            </w:r>
          </w:p>
        </w:tc>
        <w:tc>
          <w:tcPr>
            <w:tcW w:w="2694"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exact"/>
          <w:jc w:val="center"/>
        </w:trPr>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发表</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论文</w:t>
            </w:r>
          </w:p>
        </w:tc>
        <w:tc>
          <w:tcPr>
            <w:tcW w:w="9072"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1.</w:t>
            </w:r>
            <w:r>
              <w:rPr>
                <w:rFonts w:hint="eastAsia" w:ascii="仿宋_GB2312" w:hAnsi="仿宋_GB2312" w:eastAsia="仿宋_GB2312" w:cs="仿宋_GB2312"/>
                <w:color w:val="000000"/>
                <w:kern w:val="0"/>
                <w:sz w:val="24"/>
                <w:szCs w:val="24"/>
              </w:rPr>
              <w:t>上学年在最新CSSCI期刊（含扩展版）以第一作者发表思想政治教育相关论文，每篇加</w:t>
            </w:r>
            <w:r>
              <w:rPr>
                <w:rFonts w:hint="eastAsia" w:ascii="仿宋_GB2312" w:hAnsi="仿宋_GB2312" w:eastAsia="仿宋_GB2312" w:cs="仿宋_GB2312"/>
                <w:b/>
                <w:bCs/>
                <w:color w:val="000000"/>
                <w:kern w:val="0"/>
                <w:sz w:val="24"/>
                <w:szCs w:val="24"/>
              </w:rPr>
              <w:t>3分</w:t>
            </w:r>
            <w:r>
              <w:rPr>
                <w:rFonts w:hint="eastAsia" w:ascii="仿宋_GB2312" w:hAnsi="仿宋_GB2312" w:eastAsia="仿宋_GB2312" w:cs="仿宋_GB2312"/>
                <w:color w:val="000000"/>
                <w:kern w:val="0"/>
                <w:sz w:val="24"/>
                <w:szCs w:val="24"/>
              </w:rPr>
              <w:t>。</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2.</w:t>
            </w:r>
            <w:r>
              <w:rPr>
                <w:rFonts w:hint="eastAsia" w:ascii="仿宋_GB2312" w:hAnsi="仿宋_GB2312" w:eastAsia="仿宋_GB2312" w:cs="仿宋_GB2312"/>
                <w:color w:val="000000"/>
                <w:kern w:val="0"/>
                <w:sz w:val="24"/>
                <w:szCs w:val="24"/>
              </w:rPr>
              <w:t>上学年在北大中文核心期刊以第一作者发表学生思想政治教育相关论文，每篇加</w:t>
            </w:r>
            <w:r>
              <w:rPr>
                <w:rFonts w:hint="eastAsia" w:ascii="仿宋_GB2312" w:hAnsi="仿宋_GB2312" w:eastAsia="仿宋_GB2312" w:cs="仿宋_GB2312"/>
                <w:b/>
                <w:bCs/>
                <w:color w:val="000000"/>
                <w:kern w:val="0"/>
                <w:sz w:val="24"/>
                <w:szCs w:val="24"/>
              </w:rPr>
              <w:t>2分</w:t>
            </w:r>
            <w:r>
              <w:rPr>
                <w:rFonts w:hint="eastAsia" w:ascii="仿宋_GB2312" w:hAnsi="仿宋_GB2312" w:eastAsia="仿宋_GB2312" w:cs="仿宋_GB2312"/>
                <w:color w:val="000000"/>
                <w:kern w:val="0"/>
                <w:sz w:val="24"/>
                <w:szCs w:val="24"/>
              </w:rPr>
              <w:t>。</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3.</w:t>
            </w:r>
            <w:r>
              <w:rPr>
                <w:rFonts w:hint="eastAsia" w:ascii="仿宋_GB2312" w:hAnsi="仿宋_GB2312" w:eastAsia="仿宋_GB2312" w:cs="仿宋_GB2312"/>
                <w:color w:val="000000"/>
                <w:kern w:val="0"/>
                <w:sz w:val="24"/>
                <w:szCs w:val="24"/>
              </w:rPr>
              <w:t>上学年在普通收录期刊以第一作者发表学生思想政治教育相关论文，每篇加</w:t>
            </w:r>
            <w:r>
              <w:rPr>
                <w:rFonts w:hint="eastAsia" w:ascii="仿宋_GB2312" w:hAnsi="仿宋_GB2312" w:eastAsia="仿宋_GB2312" w:cs="仿宋_GB2312"/>
                <w:b/>
                <w:bCs/>
                <w:color w:val="000000"/>
                <w:kern w:val="0"/>
                <w:sz w:val="24"/>
                <w:szCs w:val="24"/>
              </w:rPr>
              <w:t>0.5分（1分封顶）</w:t>
            </w:r>
            <w:r>
              <w:rPr>
                <w:rFonts w:hint="eastAsia" w:ascii="仿宋_GB2312" w:hAnsi="仿宋_GB2312" w:eastAsia="仿宋_GB2312" w:cs="仿宋_GB2312"/>
                <w:color w:val="000000"/>
                <w:kern w:val="0"/>
                <w:sz w:val="24"/>
                <w:szCs w:val="24"/>
              </w:rPr>
              <w:t>。</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w:t>
            </w:r>
            <w:r>
              <w:rPr>
                <w:rFonts w:hint="eastAsia" w:ascii="仿宋_GB2312" w:hAnsi="仿宋_GB2312" w:eastAsia="仿宋_GB2312" w:cs="仿宋_GB2312"/>
                <w:color w:val="000000"/>
                <w:kern w:val="0"/>
                <w:sz w:val="24"/>
                <w:szCs w:val="24"/>
              </w:rPr>
              <w:t>上学年以第一作者在《人民日报》《光明日报》《中国教育报》《新华日报》</w:t>
            </w:r>
            <w:r>
              <w:rPr>
                <w:rFonts w:hint="eastAsia" w:ascii="仿宋_GB2312" w:hAnsi="仿宋_GB2312" w:eastAsia="仿宋_GB2312" w:cs="仿宋_GB2312"/>
                <w:b/>
                <w:bCs/>
                <w:color w:val="000000"/>
                <w:kern w:val="0"/>
                <w:sz w:val="24"/>
                <w:szCs w:val="24"/>
              </w:rPr>
              <w:t>发表</w:t>
            </w:r>
            <w:r>
              <w:rPr>
                <w:rFonts w:hint="eastAsia" w:ascii="仿宋_GB2312" w:hAnsi="仿宋_GB2312" w:eastAsia="仿宋_GB2312" w:cs="仿宋_GB2312"/>
                <w:color w:val="000000"/>
                <w:kern w:val="0"/>
                <w:sz w:val="24"/>
                <w:szCs w:val="24"/>
              </w:rPr>
              <w:t>学生思想政治教育相关文章，每篇加</w:t>
            </w:r>
            <w:r>
              <w:rPr>
                <w:rFonts w:hint="eastAsia" w:ascii="仿宋_GB2312" w:hAnsi="仿宋_GB2312" w:eastAsia="仿宋_GB2312" w:cs="仿宋_GB2312"/>
                <w:b/>
                <w:bCs/>
                <w:color w:val="000000"/>
                <w:kern w:val="0"/>
                <w:sz w:val="24"/>
                <w:szCs w:val="24"/>
              </w:rPr>
              <w:t>3分</w:t>
            </w:r>
            <w:r>
              <w:rPr>
                <w:rFonts w:hint="eastAsia" w:ascii="仿宋_GB2312" w:hAnsi="仿宋_GB2312" w:eastAsia="仿宋_GB2312" w:cs="仿宋_GB2312"/>
                <w:color w:val="000000"/>
                <w:kern w:val="0"/>
                <w:sz w:val="24"/>
                <w:szCs w:val="24"/>
              </w:rPr>
              <w:t>。在《江西日报》发表的，每篇加</w:t>
            </w:r>
            <w:r>
              <w:rPr>
                <w:rFonts w:hint="eastAsia" w:ascii="仿宋_GB2312" w:hAnsi="仿宋_GB2312" w:eastAsia="仿宋_GB2312" w:cs="仿宋_GB2312"/>
                <w:b/>
                <w:bCs/>
                <w:color w:val="000000"/>
                <w:kern w:val="0"/>
                <w:sz w:val="24"/>
                <w:szCs w:val="24"/>
              </w:rPr>
              <w:t>2分。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注：以上作品均需南昌航空大学为第一署名单位。</w:t>
            </w:r>
          </w:p>
        </w:tc>
        <w:tc>
          <w:tcPr>
            <w:tcW w:w="2694"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00" w:lineRule="exact"/>
        <w:ind w:firstLine="240" w:firstLineChars="100"/>
        <w:textAlignment w:val="auto"/>
        <w:rPr>
          <w:rFonts w:hint="eastAsia" w:ascii="黑体" w:hAnsi="黑体" w:eastAsia="黑体" w:cs="黑体"/>
          <w:b w:val="0"/>
          <w:bCs w:val="0"/>
          <w:color w:val="000000"/>
          <w:sz w:val="24"/>
          <w:szCs w:val="24"/>
        </w:rPr>
      </w:pPr>
      <w:bookmarkStart w:id="37" w:name="_GoBack"/>
    </w:p>
    <w:bookmarkEnd w:id="37"/>
    <w:p>
      <w:pPr>
        <w:spacing w:line="340" w:lineRule="exact"/>
        <w:ind w:firstLine="240" w:firstLineChars="1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指标内容说明：</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1.辅导员个人发展分10分封顶。</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2.辅导员个人荣誉、教学工作、网络思政、主持课题、发表论文等均要与学生思想政治教育工作直接相关。</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3.“国家级”奖项和荣誉称号是指以国家部委本级及以上名义授予的奖项和荣誉称号。</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省部级”是指国家部委内设机构、省委省政府及内设的省级行政机关（包括省委教育工委、省教育厅、团省委等同级及以上部门，或学习强国、高校思政网、中国大学生在线、高校辅导员研究会等省部级及以上党政部门主管或指导的单位）。</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5.上年度辅导员考核为“优秀”的，不列入校级个人荣誉加分范围。</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6.与学生思想政治教育工作无关的其他行业协会、研究会、基金会、组委会、杂志社、编辑部均不予加分。</w:t>
      </w:r>
    </w:p>
    <w:p>
      <w:pPr>
        <w:spacing w:line="340" w:lineRule="exact"/>
        <w:ind w:left="-283" w:leftChars="-135"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7.同一项目同一学年获评不同等级的奖励只取最高分，不累加计分，获奖时间以证书落款时间为准。</w:t>
      </w:r>
    </w:p>
    <w:p>
      <w:pPr>
        <w:spacing w:line="340" w:lineRule="exact"/>
        <w:ind w:left="-283" w:leftChars="-135" w:firstLine="480" w:firstLineChars="200"/>
        <w:rPr>
          <w:rFonts w:hint="eastAsia" w:ascii="仿宋_GB2312" w:eastAsia="仿宋_GB2312"/>
          <w:color w:val="000000"/>
          <w:sz w:val="24"/>
          <w:szCs w:val="24"/>
        </w:rPr>
        <w:sectPr>
          <w:pgSz w:w="16838" w:h="11906" w:orient="landscape"/>
          <w:pgMar w:top="1247" w:right="1418" w:bottom="1134" w:left="1418" w:header="851" w:footer="964" w:gutter="0"/>
          <w:pgNumType w:fmt="numberInDash"/>
          <w:cols w:space="720" w:num="1"/>
          <w:docGrid w:type="lines" w:linePitch="312" w:charSpace="0"/>
        </w:sectPr>
      </w:pPr>
      <w:r>
        <w:rPr>
          <w:rFonts w:hint="eastAsia" w:ascii="仿宋_GB2312" w:hAnsi="仿宋_GB2312" w:eastAsia="仿宋_GB2312" w:cs="仿宋_GB2312"/>
          <w:color w:val="000000"/>
          <w:sz w:val="24"/>
          <w:szCs w:val="24"/>
        </w:rPr>
        <w:t>8.合作完成的按署名次序分摊记分：二人合作按6:4分摊；三人合作按5:3:2分摊，四人合作按5:3:1:1分摊，≥5人合作按5:2.5:1.5:0.5:0.5分摊。</w:t>
      </w:r>
    </w:p>
    <w:p>
      <w:pPr>
        <w:spacing w:line="6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spacing w:after="156" w:afterLines="50" w:line="64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南昌航空大学辅导员工作考核学院考评表</w:t>
      </w:r>
    </w:p>
    <w:p>
      <w:pPr>
        <w:spacing w:after="156" w:afterLines="50" w:line="560" w:lineRule="exact"/>
        <w:rPr>
          <w:rFonts w:ascii="宋体" w:hAnsi="宋体"/>
          <w:b w:val="0"/>
          <w:bCs/>
          <w:color w:val="000000"/>
          <w:kern w:val="0"/>
          <w:sz w:val="44"/>
          <w:szCs w:val="44"/>
        </w:rPr>
      </w:pPr>
      <w:r>
        <w:rPr>
          <w:rFonts w:hint="eastAsia" w:ascii="黑体" w:hAnsi="黑体" w:eastAsia="黑体"/>
          <w:b w:val="0"/>
          <w:bCs/>
          <w:color w:val="000000"/>
          <w:sz w:val="28"/>
          <w:szCs w:val="36"/>
        </w:rPr>
        <w:t>考评单位（盖章）</w:t>
      </w:r>
      <w:r>
        <w:rPr>
          <w:rFonts w:ascii="黑体" w:hAnsi="黑体" w:eastAsia="黑体"/>
          <w:b w:val="0"/>
          <w:bCs/>
          <w:color w:val="000000"/>
          <w:sz w:val="28"/>
          <w:szCs w:val="36"/>
        </w:rPr>
        <w:t xml:space="preserve">：               </w:t>
      </w:r>
      <w:r>
        <w:rPr>
          <w:rFonts w:hint="eastAsia" w:ascii="黑体" w:hAnsi="黑体" w:eastAsia="黑体"/>
          <w:b w:val="0"/>
          <w:bCs/>
          <w:color w:val="000000"/>
          <w:sz w:val="28"/>
          <w:szCs w:val="36"/>
        </w:rPr>
        <w:t xml:space="preserve">             </w:t>
      </w:r>
      <w:r>
        <w:rPr>
          <w:rFonts w:ascii="黑体" w:hAnsi="黑体" w:eastAsia="黑体"/>
          <w:b w:val="0"/>
          <w:bCs/>
          <w:color w:val="000000"/>
          <w:sz w:val="28"/>
          <w:szCs w:val="36"/>
        </w:rPr>
        <w:t xml:space="preserve">                   </w:t>
      </w:r>
      <w:r>
        <w:rPr>
          <w:rFonts w:hint="eastAsia" w:ascii="黑体" w:hAnsi="黑体" w:eastAsia="黑体"/>
          <w:b w:val="0"/>
          <w:bCs/>
          <w:color w:val="000000"/>
          <w:sz w:val="28"/>
          <w:szCs w:val="36"/>
        </w:rPr>
        <w:t>被考评</w:t>
      </w:r>
      <w:r>
        <w:rPr>
          <w:rFonts w:ascii="黑体" w:hAnsi="黑体" w:eastAsia="黑体"/>
          <w:b w:val="0"/>
          <w:bCs/>
          <w:color w:val="000000"/>
          <w:sz w:val="28"/>
          <w:szCs w:val="36"/>
        </w:rPr>
        <w:t xml:space="preserve">辅导员姓名：  </w:t>
      </w:r>
    </w:p>
    <w:tbl>
      <w:tblPr>
        <w:tblStyle w:val="9"/>
        <w:tblW w:w="14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8466"/>
        <w:gridCol w:w="269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评价指标</w:t>
            </w:r>
          </w:p>
        </w:tc>
        <w:tc>
          <w:tcPr>
            <w:tcW w:w="8466"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评分标准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总分</w:t>
            </w:r>
          </w:p>
        </w:tc>
        <w:tc>
          <w:tcPr>
            <w:tcW w:w="1105" w:type="dxa"/>
            <w:noWrap w:val="0"/>
            <w:vAlign w:val="center"/>
          </w:tcPr>
          <w:p>
            <w:pPr>
              <w:keepNext w:val="0"/>
              <w:keepLines w:val="0"/>
              <w:widowControl/>
              <w:suppressLineNumbers w:val="0"/>
              <w:spacing w:before="0" w:beforeAutospacing="0" w:after="0" w:afterAutospacing="0"/>
              <w:ind w:left="0" w:right="0"/>
              <w:jc w:val="center"/>
              <w:rPr>
                <w:rFonts w:hint="default" w:ascii="黑体" w:hAnsi="黑体" w:eastAsia="黑体"/>
                <w:b w:val="0"/>
                <w:bCs w:val="0"/>
                <w:color w:val="000000"/>
                <w:kern w:val="0"/>
                <w:sz w:val="24"/>
                <w:szCs w:val="24"/>
              </w:rPr>
            </w:pPr>
            <w:r>
              <w:rPr>
                <w:rFonts w:hint="eastAsia" w:ascii="黑体" w:hAnsi="黑体" w:eastAsia="黑体"/>
                <w:b w:val="0"/>
                <w:bCs w:val="0"/>
                <w:color w:val="00000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思想理论教育</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与价值引领</w:t>
            </w:r>
          </w:p>
        </w:tc>
        <w:tc>
          <w:tcPr>
            <w:tcW w:w="8466" w:type="dxa"/>
            <w:noWrap w:val="0"/>
            <w:vAlign w:val="center"/>
          </w:tcPr>
          <w:p>
            <w:pPr>
              <w:keepNext w:val="0"/>
              <w:keepLines w:val="0"/>
              <w:widowControl/>
              <w:numPr>
                <w:ilvl w:val="0"/>
                <w:numId w:val="2"/>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所带学生违反意识形态工作相关规定，被学校通报批评的，每次扣5分；</w:t>
            </w:r>
          </w:p>
          <w:p>
            <w:pPr>
              <w:keepNext w:val="0"/>
              <w:keepLines w:val="0"/>
              <w:widowControl/>
              <w:numPr>
                <w:ilvl w:val="0"/>
                <w:numId w:val="2"/>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未落实学校思想政治教育相关部署，认真开展各类主题教育活动（含主题班会）的，每次扣2分。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总计20分，扣完为止</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党团和</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班级建设</w:t>
            </w:r>
          </w:p>
        </w:tc>
        <w:tc>
          <w:tcPr>
            <w:tcW w:w="8466"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1.上学年所带班级、团支部或担任支部书记的学生党支部获集体奖项和荣誉称号，国家级每项加4分，省部级每项加3分，校级每项加1分。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本学年所带学生获全国大学生年度人物加3分、获全国大学生年度人物提名、全国大学生自强之星、全省最美大学生加2分，获全省大学生自强之星、全省最美大学生提名、学校“十佳大学生”、“感动昌航”魅力大学生加 1分；获“十佳大学生”提名、“感动昌航”魅力大学生提名加0.5分。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可累加，上限10分</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学风建设</w:t>
            </w:r>
          </w:p>
        </w:tc>
        <w:tc>
          <w:tcPr>
            <w:tcW w:w="8466"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所带班级学生在各学期期末考试中初次通过率×15进行换算（初次通过率=所带未挂科学生数/所带学生总数），如初次通过率为95%，换算得分为14.25分，以此类推。</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总计15分</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学生日常</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事务管理</w:t>
            </w:r>
          </w:p>
        </w:tc>
        <w:tc>
          <w:tcPr>
            <w:tcW w:w="8466"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所带班级学生出现</w:t>
            </w:r>
            <w:r>
              <w:rPr>
                <w:rFonts w:hint="eastAsia" w:ascii="仿宋_GB2312" w:hAnsi="仿宋_GB2312" w:eastAsia="仿宋_GB2312" w:cs="仿宋_GB2312"/>
                <w:color w:val="000000"/>
                <w:kern w:val="0"/>
                <w:sz w:val="24"/>
                <w:szCs w:val="24"/>
                <w:lang w:eastAsia="zh-Hans"/>
              </w:rPr>
              <w:t>留校察看</w:t>
            </w:r>
            <w:r>
              <w:rPr>
                <w:rFonts w:hint="eastAsia" w:ascii="仿宋_GB2312" w:hAnsi="仿宋_GB2312" w:eastAsia="仿宋_GB2312" w:cs="仿宋_GB2312"/>
                <w:color w:val="000000"/>
                <w:kern w:val="0"/>
                <w:sz w:val="24"/>
                <w:szCs w:val="24"/>
              </w:rPr>
              <w:t>以上</w:t>
            </w:r>
            <w:r>
              <w:rPr>
                <w:rFonts w:hint="eastAsia" w:ascii="仿宋_GB2312" w:hAnsi="仿宋_GB2312" w:eastAsia="仿宋_GB2312" w:cs="仿宋_GB2312"/>
                <w:color w:val="000000"/>
                <w:kern w:val="0"/>
                <w:sz w:val="24"/>
                <w:szCs w:val="24"/>
                <w:lang w:eastAsia="zh-Hans"/>
              </w:rPr>
              <w:t>处分</w:t>
            </w:r>
            <w:r>
              <w:rPr>
                <w:rFonts w:hint="eastAsia" w:ascii="仿宋_GB2312" w:hAnsi="仿宋_GB2312" w:eastAsia="仿宋_GB2312" w:cs="仿宋_GB2312"/>
                <w:color w:val="000000"/>
                <w:kern w:val="0"/>
                <w:sz w:val="24"/>
                <w:szCs w:val="24"/>
              </w:rPr>
              <w:t>扣1.5分/次，</w:t>
            </w:r>
            <w:r>
              <w:rPr>
                <w:rFonts w:hint="eastAsia" w:ascii="仿宋_GB2312" w:hAnsi="仿宋_GB2312" w:eastAsia="仿宋_GB2312" w:cs="仿宋_GB2312"/>
                <w:color w:val="000000"/>
                <w:kern w:val="0"/>
                <w:sz w:val="24"/>
                <w:szCs w:val="24"/>
                <w:lang w:eastAsia="zh-Hans"/>
              </w:rPr>
              <w:t>出现记过处分扣</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Hans"/>
              </w:rPr>
              <w:t>分</w:t>
            </w:r>
            <w:r>
              <w:rPr>
                <w:rFonts w:hint="eastAsia" w:ascii="仿宋_GB2312" w:hAnsi="仿宋_GB2312" w:eastAsia="仿宋_GB2312" w:cs="仿宋_GB2312"/>
                <w:color w:val="000000"/>
                <w:kern w:val="0"/>
                <w:sz w:val="24"/>
                <w:szCs w:val="24"/>
              </w:rPr>
              <w:t>/次，出现</w:t>
            </w:r>
            <w:r>
              <w:rPr>
                <w:rFonts w:hint="eastAsia" w:ascii="仿宋_GB2312" w:hAnsi="仿宋_GB2312" w:eastAsia="仿宋_GB2312" w:cs="仿宋_GB2312"/>
                <w:color w:val="000000"/>
                <w:kern w:val="0"/>
                <w:sz w:val="24"/>
                <w:szCs w:val="24"/>
                <w:lang w:eastAsia="zh-Hans"/>
              </w:rPr>
              <w:t>严重警告处分</w:t>
            </w:r>
            <w:r>
              <w:rPr>
                <w:rFonts w:hint="eastAsia" w:ascii="仿宋_GB2312" w:hAnsi="仿宋_GB2312" w:eastAsia="仿宋_GB2312" w:cs="仿宋_GB2312"/>
                <w:color w:val="000000"/>
                <w:kern w:val="0"/>
                <w:sz w:val="24"/>
                <w:szCs w:val="24"/>
              </w:rPr>
              <w:t>扣0.3分/次</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出现</w:t>
            </w:r>
            <w:r>
              <w:rPr>
                <w:rFonts w:hint="eastAsia" w:ascii="仿宋_GB2312" w:hAnsi="仿宋_GB2312" w:eastAsia="仿宋_GB2312" w:cs="仿宋_GB2312"/>
                <w:color w:val="000000"/>
                <w:kern w:val="0"/>
                <w:sz w:val="24"/>
                <w:szCs w:val="24"/>
                <w:lang w:eastAsia="zh-Hans"/>
              </w:rPr>
              <w:t>警告处分</w:t>
            </w:r>
            <w:r>
              <w:rPr>
                <w:rFonts w:hint="eastAsia" w:ascii="仿宋_GB2312" w:hAnsi="仿宋_GB2312" w:eastAsia="仿宋_GB2312" w:cs="仿宋_GB2312"/>
                <w:color w:val="000000"/>
                <w:kern w:val="0"/>
                <w:sz w:val="24"/>
                <w:szCs w:val="24"/>
              </w:rPr>
              <w:t>扣0.2分/次。</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总计15分，扣完为止</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心理健康教育</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与咨询工作</w:t>
            </w:r>
          </w:p>
        </w:tc>
        <w:tc>
          <w:tcPr>
            <w:tcW w:w="8466"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关注学生心理状况，及时做好心理危机疏导、转介、记录及处置工作，建立完善的特殊群体学生台账工作。根据实际情况酌情扣分。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总计10分，扣完为止</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网络思想</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政治教育</w:t>
            </w:r>
          </w:p>
        </w:tc>
        <w:tc>
          <w:tcPr>
            <w:tcW w:w="8466"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所带班级学生发生网络电信诈骗，被保卫处通报的，每次扣1分；被属地公安部门通报的，每次扣2分。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总计10分，扣完为止</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校园危机</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事件应对</w:t>
            </w:r>
          </w:p>
        </w:tc>
        <w:tc>
          <w:tcPr>
            <w:tcW w:w="8466" w:type="dxa"/>
            <w:noWrap w:val="0"/>
            <w:vAlign w:val="center"/>
          </w:tcPr>
          <w:p>
            <w:pPr>
              <w:keepNext w:val="0"/>
              <w:keepLines w:val="0"/>
              <w:widowControl/>
              <w:numPr>
                <w:ilvl w:val="0"/>
                <w:numId w:val="3"/>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w:t>
            </w:r>
            <w:r>
              <w:rPr>
                <w:rFonts w:hint="eastAsia" w:ascii="仿宋_GB2312" w:hAnsi="仿宋_GB2312" w:eastAsia="仿宋_GB2312" w:cs="仿宋_GB2312"/>
                <w:color w:val="000000"/>
                <w:kern w:val="0"/>
                <w:sz w:val="24"/>
                <w:szCs w:val="24"/>
                <w:lang w:val="en-US" w:eastAsia="zh-CN"/>
              </w:rPr>
              <w:t>班级</w:t>
            </w:r>
            <w:r>
              <w:rPr>
                <w:rFonts w:hint="eastAsia" w:ascii="仿宋_GB2312" w:hAnsi="仿宋_GB2312" w:eastAsia="仿宋_GB2312" w:cs="仿宋_GB2312"/>
                <w:color w:val="000000"/>
                <w:kern w:val="0"/>
                <w:sz w:val="24"/>
                <w:szCs w:val="24"/>
              </w:rPr>
              <w:t>学生出现一般安全事故，经调查因工作不到位或失职而负有一定责任的，每次扣3分；</w:t>
            </w:r>
          </w:p>
          <w:p>
            <w:pPr>
              <w:keepNext w:val="0"/>
              <w:keepLines w:val="0"/>
              <w:widowControl/>
              <w:numPr>
                <w:ilvl w:val="0"/>
                <w:numId w:val="3"/>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所带</w:t>
            </w:r>
            <w:r>
              <w:rPr>
                <w:rFonts w:hint="eastAsia" w:ascii="仿宋_GB2312" w:hAnsi="仿宋_GB2312" w:eastAsia="仿宋_GB2312" w:cs="仿宋_GB2312"/>
                <w:color w:val="000000"/>
                <w:kern w:val="0"/>
                <w:sz w:val="24"/>
                <w:szCs w:val="24"/>
                <w:lang w:val="en-US" w:eastAsia="zh-CN"/>
              </w:rPr>
              <w:t>班级</w:t>
            </w:r>
            <w:r>
              <w:rPr>
                <w:rFonts w:hint="eastAsia" w:ascii="仿宋_GB2312" w:hAnsi="仿宋_GB2312" w:eastAsia="仿宋_GB2312" w:cs="仿宋_GB2312"/>
                <w:color w:val="000000"/>
                <w:kern w:val="0"/>
                <w:sz w:val="24"/>
                <w:szCs w:val="24"/>
              </w:rPr>
              <w:t>学生发生群体性事件，经调查因工作不到位或失职而负有一定责任的，每次扣5分；</w:t>
            </w:r>
          </w:p>
          <w:p>
            <w:pPr>
              <w:keepNext w:val="0"/>
              <w:keepLines w:val="0"/>
              <w:widowControl/>
              <w:numPr>
                <w:ilvl w:val="0"/>
                <w:numId w:val="3"/>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因所带班级学生参与、传播而引发网络舆情事件的，每次扣3-5分。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总计15分，扣完为止</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jc w:val="center"/>
        </w:trPr>
        <w:tc>
          <w:tcPr>
            <w:tcW w:w="190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w:t>
            </w:r>
          </w:p>
        </w:tc>
        <w:tc>
          <w:tcPr>
            <w:tcW w:w="8466" w:type="dxa"/>
            <w:noWrap w:val="0"/>
            <w:vAlign w:val="center"/>
          </w:tcPr>
          <w:p>
            <w:pPr>
              <w:keepNext w:val="0"/>
              <w:keepLines w:val="0"/>
              <w:widowControl/>
              <w:numPr>
                <w:ilvl w:val="0"/>
                <w:numId w:val="4"/>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毕业班辅导员：所带班级学生初次就业率×10进行换算，最高计2分；</w:t>
            </w:r>
          </w:p>
          <w:p>
            <w:pPr>
              <w:keepNext w:val="0"/>
              <w:keepLines w:val="0"/>
              <w:widowControl/>
              <w:numPr>
                <w:ilvl w:val="0"/>
                <w:numId w:val="4"/>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担任学工办主任、团委书记、组织员或参与学院其他工作或活动，根据工作情况酌情加1-2分，最高计2分；</w:t>
            </w:r>
          </w:p>
          <w:p>
            <w:pPr>
              <w:keepNext w:val="0"/>
              <w:keepLines w:val="0"/>
              <w:widowControl/>
              <w:numPr>
                <w:ilvl w:val="0"/>
                <w:numId w:val="4"/>
              </w:numPr>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上学年承担形势与政策课、大学生职业规划与就业指导课、心理健康教育等课程教学任务，每课加1分，最高计2分。</w:t>
            </w:r>
          </w:p>
        </w:tc>
        <w:tc>
          <w:tcPr>
            <w:tcW w:w="269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可累加，上限5分</w:t>
            </w:r>
          </w:p>
        </w:tc>
        <w:tc>
          <w:tcPr>
            <w:tcW w:w="1105" w:type="dxa"/>
            <w:noWrap w:val="0"/>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kern w:val="0"/>
                <w:sz w:val="24"/>
                <w:szCs w:val="24"/>
              </w:rPr>
            </w:pPr>
          </w:p>
        </w:tc>
      </w:tr>
    </w:tbl>
    <w:p>
      <w:pPr>
        <w:spacing w:line="320" w:lineRule="exact"/>
        <w:ind w:left="-283" w:leftChars="-135" w:firstLine="422" w:firstLineChars="200"/>
        <w:rPr>
          <w:rFonts w:ascii="仿宋_GB2312" w:eastAsia="仿宋_GB2312"/>
          <w:b/>
          <w:bCs/>
          <w:color w:val="000000"/>
          <w:szCs w:val="21"/>
        </w:rPr>
      </w:pPr>
    </w:p>
    <w:p>
      <w:pPr>
        <w:spacing w:line="320" w:lineRule="exact"/>
        <w:ind w:left="-283" w:leftChars="-135"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学院根据标准自行组织评分，并以分值为依据，确定考评等级。考评等级分为A、B、C、D、E五个等级，扣分选项中有一个单项得分为零的，学院可直接赋予其考评等级为D或E等级。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学生工作部（处）根据学院确定的评议等级计算学院考评分数，其中A等级100分、B等级85分、C等级70分、D等级60分、E等级50分。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textAlignment w:val="auto"/>
        <w:rPr>
          <w:rFonts w:hint="eastAsia" w:ascii="仿宋_GB2312" w:hAnsi="仿宋_GB2312" w:eastAsia="仿宋_GB2312" w:cs="仿宋_GB2312"/>
          <w:color w:val="000000"/>
          <w:sz w:val="24"/>
          <w:szCs w:val="24"/>
        </w:rPr>
        <w:sectPr>
          <w:pgSz w:w="16838" w:h="11906" w:orient="landscape"/>
          <w:pgMar w:top="1247" w:right="1418" w:bottom="1134" w:left="1418" w:header="851" w:footer="964" w:gutter="0"/>
          <w:pgNumType w:fmt="numberInDash"/>
          <w:cols w:space="720" w:num="1"/>
          <w:docGrid w:type="lines" w:linePitch="312" w:charSpace="0"/>
        </w:sect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学院实际参评人数≥3人的A等级比例不超过30%，参评人数＜3人的A等级不超过50%，但在学生工作部（处)确定考评分数时，仅1人参评且获A等级的分值计算需×90%，2人参评且获A等级的分值计算需×95%。</w:t>
      </w:r>
    </w:p>
    <w:p>
      <w:pPr>
        <w:spacing w:line="6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spacing w:after="156" w:afterLines="50" w:line="64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南昌航空大学辅导员工作考核汇总表</w:t>
      </w:r>
    </w:p>
    <w:p>
      <w:pPr>
        <w:spacing w:line="360" w:lineRule="auto"/>
        <w:ind w:firstLine="147" w:firstLineChars="49"/>
        <w:jc w:val="left"/>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考评单位（盖章）：</w:t>
      </w:r>
    </w:p>
    <w:tbl>
      <w:tblPr>
        <w:tblStyle w:val="9"/>
        <w:tblpPr w:leftFromText="180" w:rightFromText="180" w:vertAnchor="text" w:horzAnchor="page" w:tblpXSpec="center" w:tblpY="2"/>
        <w:tblOverlap w:val="never"/>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047"/>
        <w:gridCol w:w="1417"/>
        <w:gridCol w:w="1417"/>
        <w:gridCol w:w="1417"/>
        <w:gridCol w:w="141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姓名</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个人</w:t>
            </w:r>
          </w:p>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发展分</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学院</w:t>
            </w:r>
          </w:p>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sz w:val="24"/>
              </w:rPr>
              <w:t>考评分</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kern w:val="0"/>
                <w:sz w:val="24"/>
              </w:rPr>
            </w:pPr>
            <w:r>
              <w:rPr>
                <w:rFonts w:hint="eastAsia" w:ascii="黑体" w:hAnsi="黑体" w:eastAsia="黑体" w:cs="黑体"/>
                <w:color w:val="000000"/>
                <w:kern w:val="0"/>
                <w:sz w:val="24"/>
              </w:rPr>
              <w:t>学生</w:t>
            </w:r>
          </w:p>
          <w:p>
            <w:pPr>
              <w:keepNext w:val="0"/>
              <w:keepLines w:val="0"/>
              <w:suppressLineNumbers w:val="0"/>
              <w:spacing w:before="0" w:beforeAutospacing="0" w:after="0" w:afterAutospacing="0"/>
              <w:ind w:left="0" w:right="0"/>
              <w:jc w:val="center"/>
              <w:rPr>
                <w:rFonts w:hint="eastAsia" w:ascii="黑体" w:hAnsi="黑体" w:eastAsia="黑体" w:cs="黑体"/>
                <w:color w:val="000000"/>
                <w:sz w:val="24"/>
              </w:rPr>
            </w:pPr>
            <w:r>
              <w:rPr>
                <w:rFonts w:hint="eastAsia" w:ascii="黑体" w:hAnsi="黑体" w:eastAsia="黑体" w:cs="黑体"/>
                <w:color w:val="000000"/>
                <w:kern w:val="0"/>
                <w:sz w:val="24"/>
              </w:rPr>
              <w:t>测评分</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kern w:val="0"/>
                <w:sz w:val="24"/>
              </w:rPr>
            </w:pPr>
            <w:r>
              <w:rPr>
                <w:rFonts w:hint="eastAsia" w:ascii="黑体" w:hAnsi="黑体" w:eastAsia="黑体" w:cs="黑体"/>
                <w:color w:val="000000"/>
                <w:kern w:val="0"/>
                <w:sz w:val="24"/>
              </w:rPr>
              <w:t>学校</w:t>
            </w:r>
          </w:p>
          <w:p>
            <w:pPr>
              <w:keepNext w:val="0"/>
              <w:keepLines w:val="0"/>
              <w:suppressLineNumbers w:val="0"/>
              <w:spacing w:before="0" w:beforeAutospacing="0" w:after="0" w:afterAutospacing="0"/>
              <w:ind w:left="0" w:right="0"/>
              <w:jc w:val="center"/>
              <w:rPr>
                <w:rFonts w:hint="eastAsia" w:ascii="黑体" w:hAnsi="黑体" w:eastAsia="黑体" w:cs="黑体"/>
                <w:color w:val="000000"/>
                <w:kern w:val="0"/>
                <w:sz w:val="24"/>
              </w:rPr>
            </w:pPr>
            <w:r>
              <w:rPr>
                <w:rFonts w:hint="eastAsia" w:ascii="黑体" w:hAnsi="黑体" w:eastAsia="黑体" w:cs="黑体"/>
                <w:color w:val="000000"/>
                <w:kern w:val="0"/>
                <w:sz w:val="24"/>
              </w:rPr>
              <w:t>评价分</w:t>
            </w:r>
          </w:p>
        </w:tc>
        <w:tc>
          <w:tcPr>
            <w:tcW w:w="147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color w:val="000000"/>
                <w:kern w:val="0"/>
                <w:sz w:val="24"/>
              </w:rPr>
            </w:pPr>
            <w:r>
              <w:rPr>
                <w:rFonts w:hint="eastAsia" w:ascii="黑体" w:hAnsi="黑体" w:eastAsia="黑体" w:cs="黑体"/>
                <w:color w:val="000000"/>
                <w:kern w:val="0"/>
                <w:sz w:val="24"/>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78"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04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17"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c>
          <w:tcPr>
            <w:tcW w:w="1471"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28"/>
                <w:szCs w:val="28"/>
              </w:rPr>
            </w:pPr>
          </w:p>
        </w:tc>
      </w:tr>
    </w:tbl>
    <w:p>
      <w:pPr>
        <w:spacing w:line="20" w:lineRule="exact"/>
        <w:rPr>
          <w:rFonts w:ascii="仿宋" w:hAnsi="仿宋" w:eastAsia="仿宋"/>
          <w:color w:val="000000"/>
          <w:sz w:val="16"/>
          <w:szCs w:val="16"/>
        </w:rPr>
      </w:pPr>
    </w:p>
    <w:p>
      <w:pPr>
        <w:spacing w:line="280" w:lineRule="exact"/>
        <w:ind w:left="-283" w:leftChars="-135" w:firstLine="320" w:firstLineChars="200"/>
        <w:rPr>
          <w:rFonts w:eastAsia="仿宋_GB2312"/>
          <w:color w:val="000000"/>
          <w:sz w:val="16"/>
          <w:szCs w:val="16"/>
        </w:rPr>
      </w:pPr>
    </w:p>
    <w:p>
      <w:pPr>
        <w:snapToGrid w:val="0"/>
        <w:spacing w:line="360" w:lineRule="auto"/>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lang w:val="en-US" w:eastAsia="zh-CN"/>
        </w:rPr>
      </w:pPr>
    </w:p>
    <w:p>
      <w:pPr>
        <w:pStyle w:val="5"/>
        <w:adjustRightInd w:val="0"/>
        <w:snapToGrid w:val="0"/>
        <w:spacing w:line="180" w:lineRule="auto"/>
        <w:ind w:left="-170"/>
        <w:rPr>
          <w:rFonts w:hint="eastAsia"/>
          <w:b/>
          <w:strike/>
          <w:sz w:val="30"/>
          <w:szCs w:val="30"/>
        </w:rPr>
      </w:pPr>
      <w:r>
        <w:rPr>
          <w:rFonts w:hint="eastAsia" w:ascii="方正小标宋简体" w:eastAsia="方正小标宋简体"/>
          <w:b/>
          <w:strike/>
          <w:sz w:val="30"/>
          <w:szCs w:val="30"/>
        </w:rPr>
        <w:t xml:space="preserve">    </w:t>
      </w:r>
      <w:r>
        <w:rPr>
          <w:rFonts w:hint="eastAsia" w:ascii="方正小标宋简体" w:eastAsia="方正小标宋简体"/>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r>
        <w:rPr>
          <w:rFonts w:hint="eastAsia"/>
          <w:b/>
          <w:strike/>
          <w:sz w:val="30"/>
          <w:szCs w:val="30"/>
          <w:lang w:val="en-US" w:eastAsia="zh-CN"/>
        </w:rPr>
        <w:t xml:space="preserve"> </w:t>
      </w:r>
      <w:r>
        <w:rPr>
          <w:rFonts w:hint="eastAsia"/>
          <w:b/>
          <w:strike/>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229" w:rightChars="-109"/>
        <w:jc w:val="center"/>
        <w:textAlignment w:val="auto"/>
        <w:rPr>
          <w:rFonts w:hint="eastAsia" w:ascii="仿宋_GB2312" w:hAnsi="仿宋" w:eastAsia="仿宋_GB2312" w:cs="Times New Roman"/>
          <w:sz w:val="28"/>
          <w:szCs w:val="28"/>
        </w:rPr>
      </w:pPr>
      <w:r>
        <w:rPr>
          <w:rFonts w:hint="eastAsia" w:ascii="仿宋_GB2312" w:hAnsi="仿宋" w:eastAsia="仿宋_GB2312" w:cs="Times New Roman"/>
          <w:sz w:val="28"/>
          <w:szCs w:val="28"/>
        </w:rPr>
        <w:t>南昌航空大学</w:t>
      </w:r>
      <w:r>
        <w:rPr>
          <w:rFonts w:hint="eastAsia" w:ascii="仿宋_GB2312" w:hAnsi="仿宋" w:eastAsia="仿宋_GB2312" w:cs="Times New Roman"/>
          <w:sz w:val="28"/>
          <w:szCs w:val="28"/>
          <w:lang w:val="en-US" w:eastAsia="zh-CN"/>
        </w:rPr>
        <w:t>校长</w:t>
      </w:r>
      <w:r>
        <w:rPr>
          <w:rFonts w:hint="eastAsia" w:ascii="仿宋_GB2312" w:hAnsi="仿宋" w:eastAsia="仿宋_GB2312" w:cs="Times New Roman"/>
          <w:sz w:val="28"/>
          <w:szCs w:val="28"/>
        </w:rPr>
        <w:t xml:space="preserve">办公室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202</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12</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日印发</w:t>
      </w:r>
    </w:p>
    <w:p>
      <w:pPr>
        <w:adjustRightInd w:val="0"/>
        <w:snapToGrid w:val="0"/>
        <w:spacing w:line="168" w:lineRule="auto"/>
        <w:ind w:left="-170"/>
      </w:pP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r>
        <w:rPr>
          <w:rFonts w:hint="eastAsia" w:ascii="仿宋_GB2312" w:hAnsi="宋体" w:eastAsia="仿宋_GB2312"/>
          <w:b/>
          <w:strike/>
          <w:sz w:val="30"/>
          <w:szCs w:val="30"/>
          <w:lang w:val="en-US" w:eastAsia="zh-CN"/>
        </w:rPr>
        <w:t xml:space="preserve"> </w:t>
      </w:r>
      <w:r>
        <w:rPr>
          <w:rFonts w:hint="eastAsia" w:ascii="仿宋_GB2312" w:hAnsi="宋体" w:eastAsia="仿宋_GB2312"/>
          <w:b/>
          <w:strike/>
          <w:sz w:val="30"/>
          <w:szCs w:val="30"/>
        </w:rPr>
        <w:t xml:space="preserve">         </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- 7 -</w:t>
    </w:r>
    <w:r>
      <w:rPr>
        <w:rStyle w:val="11"/>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-205105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15pt;height:144pt;width:144pt;mso-position-horizontal:outside;mso-position-horizontal-relative:margin;mso-wrap-style:none;z-index:251659264;mso-width-relative:page;mso-height-relative:page;" filled="f" stroked="f" coordsize="21600,21600" o:gfxdata="UEsDBAoAAAAAAIdO4kAAAAAAAAAAAAAAAAAEAAAAZHJzL1BLAwQUAAAACACHTuJAVdd90t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laQaC5TTP+XLkYbt9&#10;AFmV8rJA9Qt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XXfd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8CB1B"/>
    <w:multiLevelType w:val="singleLevel"/>
    <w:tmpl w:val="8D18CB1B"/>
    <w:lvl w:ilvl="0" w:tentative="0">
      <w:start w:val="1"/>
      <w:numFmt w:val="decimal"/>
      <w:lvlText w:val="%1."/>
      <w:lvlJc w:val="left"/>
      <w:pPr>
        <w:tabs>
          <w:tab w:val="left" w:pos="312"/>
        </w:tabs>
      </w:pPr>
    </w:lvl>
  </w:abstractNum>
  <w:abstractNum w:abstractNumId="1">
    <w:nsid w:val="E506463B"/>
    <w:multiLevelType w:val="singleLevel"/>
    <w:tmpl w:val="E506463B"/>
    <w:lvl w:ilvl="0" w:tentative="0">
      <w:start w:val="1"/>
      <w:numFmt w:val="decimal"/>
      <w:lvlText w:val="%1."/>
      <w:lvlJc w:val="left"/>
      <w:pPr>
        <w:tabs>
          <w:tab w:val="left" w:pos="312"/>
        </w:tabs>
      </w:pPr>
    </w:lvl>
  </w:abstractNum>
  <w:abstractNum w:abstractNumId="2">
    <w:nsid w:val="02AB7B4E"/>
    <w:multiLevelType w:val="singleLevel"/>
    <w:tmpl w:val="02AB7B4E"/>
    <w:lvl w:ilvl="0" w:tentative="0">
      <w:start w:val="4"/>
      <w:numFmt w:val="chineseCounting"/>
      <w:suff w:val="nothing"/>
      <w:lvlText w:val="（%1）"/>
      <w:lvlJc w:val="left"/>
      <w:rPr>
        <w:rFonts w:hint="eastAsia" w:ascii="楷体_GB2312" w:hAnsi="楷体_GB2312" w:eastAsia="楷体_GB2312" w:cs="楷体_GB2312"/>
        <w:b w:val="0"/>
        <w:bCs w:val="0"/>
      </w:rPr>
    </w:lvl>
  </w:abstractNum>
  <w:abstractNum w:abstractNumId="3">
    <w:nsid w:val="6049299C"/>
    <w:multiLevelType w:val="singleLevel"/>
    <w:tmpl w:val="6049299C"/>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TQ1NDFkNzIyOTYwNTAxNjEyNzY5NjA0MjBmOGYifQ=="/>
    <w:docVar w:name="KGWebUrl" w:val="http://newoa.nchu.edu.cn/sys/attachment/sys_att_main/jg_service.jsp"/>
  </w:docVars>
  <w:rsids>
    <w:rsidRoot w:val="00000000"/>
    <w:rsid w:val="026470AA"/>
    <w:rsid w:val="02AC59C2"/>
    <w:rsid w:val="04850275"/>
    <w:rsid w:val="04DB222D"/>
    <w:rsid w:val="0F355C1E"/>
    <w:rsid w:val="0F4150B4"/>
    <w:rsid w:val="0F497DA1"/>
    <w:rsid w:val="173066B5"/>
    <w:rsid w:val="17601525"/>
    <w:rsid w:val="1A4F4985"/>
    <w:rsid w:val="1B2C6982"/>
    <w:rsid w:val="1C0C36C4"/>
    <w:rsid w:val="1D7274E7"/>
    <w:rsid w:val="1DEF338E"/>
    <w:rsid w:val="1FC62CAB"/>
    <w:rsid w:val="210F092E"/>
    <w:rsid w:val="21DC6ED0"/>
    <w:rsid w:val="224F6E6A"/>
    <w:rsid w:val="2286066E"/>
    <w:rsid w:val="26886549"/>
    <w:rsid w:val="282E569F"/>
    <w:rsid w:val="296F5F9F"/>
    <w:rsid w:val="29CE7BEF"/>
    <w:rsid w:val="2A110088"/>
    <w:rsid w:val="2D0F6797"/>
    <w:rsid w:val="2DAE4007"/>
    <w:rsid w:val="32091558"/>
    <w:rsid w:val="33155E71"/>
    <w:rsid w:val="33443C2E"/>
    <w:rsid w:val="350A2C4C"/>
    <w:rsid w:val="381F2BF9"/>
    <w:rsid w:val="3B9F3746"/>
    <w:rsid w:val="3BE9606A"/>
    <w:rsid w:val="3C897C39"/>
    <w:rsid w:val="3CCF40AD"/>
    <w:rsid w:val="3E080A5F"/>
    <w:rsid w:val="3E2D6861"/>
    <w:rsid w:val="41976B2D"/>
    <w:rsid w:val="41F5551F"/>
    <w:rsid w:val="466853AE"/>
    <w:rsid w:val="46E76EDF"/>
    <w:rsid w:val="48D51305"/>
    <w:rsid w:val="495C1605"/>
    <w:rsid w:val="4CA301C9"/>
    <w:rsid w:val="4F395E74"/>
    <w:rsid w:val="4FE75E77"/>
    <w:rsid w:val="50B155D8"/>
    <w:rsid w:val="51013490"/>
    <w:rsid w:val="541673E4"/>
    <w:rsid w:val="54CB19EF"/>
    <w:rsid w:val="57364B06"/>
    <w:rsid w:val="58B04375"/>
    <w:rsid w:val="59F0544D"/>
    <w:rsid w:val="5ECD763A"/>
    <w:rsid w:val="5FCF3BD5"/>
    <w:rsid w:val="5FE5148B"/>
    <w:rsid w:val="65ED77EC"/>
    <w:rsid w:val="670B412B"/>
    <w:rsid w:val="67211E80"/>
    <w:rsid w:val="690B524B"/>
    <w:rsid w:val="6ABD3020"/>
    <w:rsid w:val="6C2C6080"/>
    <w:rsid w:val="6CC63A0C"/>
    <w:rsid w:val="6DAD4E94"/>
    <w:rsid w:val="6E4807DC"/>
    <w:rsid w:val="6FB80AAA"/>
    <w:rsid w:val="71A74187"/>
    <w:rsid w:val="71BA56C3"/>
    <w:rsid w:val="733626DF"/>
    <w:rsid w:val="769B3AA5"/>
    <w:rsid w:val="7B203C61"/>
    <w:rsid w:val="7C17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3"/>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5">
    <w:name w:val="Salutation"/>
    <w:basedOn w:val="1"/>
    <w:next w:val="1"/>
    <w:link w:val="17"/>
    <w:qFormat/>
    <w:uiPriority w:val="99"/>
    <w:rPr>
      <w:rFonts w:ascii="仿宋_GB2312" w:hAnsi="宋体" w:eastAsia="仿宋_GB2312"/>
      <w:sz w:val="32"/>
      <w:szCs w:val="20"/>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1">
    <w:name w:val="page number"/>
    <w:basedOn w:val="10"/>
    <w:qFormat/>
    <w:uiPriority w:val="0"/>
  </w:style>
  <w:style w:type="character" w:customStyle="1" w:styleId="12">
    <w:name w:val="页脚 Char"/>
    <w:basedOn w:val="10"/>
    <w:link w:val="6"/>
    <w:qFormat/>
    <w:uiPriority w:val="0"/>
    <w:rPr>
      <w:rFonts w:hint="default" w:ascii="Calibri" w:hAnsi="Calibri" w:eastAsia="宋体" w:cs="Times New Roman"/>
      <w:kern w:val="2"/>
      <w:sz w:val="18"/>
      <w:szCs w:val="24"/>
    </w:rPr>
  </w:style>
  <w:style w:type="character" w:customStyle="1" w:styleId="13">
    <w:name w:val="正文文本 Char"/>
    <w:basedOn w:val="10"/>
    <w:link w:val="2"/>
    <w:qFormat/>
    <w:uiPriority w:val="0"/>
    <w:rPr>
      <w:rFonts w:hint="default" w:ascii="Times New Roman" w:hAnsi="Times New Roman" w:eastAsia="宋体" w:cs="Times New Roman"/>
      <w:kern w:val="2"/>
      <w:sz w:val="21"/>
      <w:szCs w:val="24"/>
    </w:rPr>
  </w:style>
  <w:style w:type="paragraph" w:customStyle="1" w:styleId="14">
    <w:name w:val="Body text|1"/>
    <w:basedOn w:val="1"/>
    <w:qFormat/>
    <w:uiPriority w:val="0"/>
    <w:pPr>
      <w:keepNext w:val="0"/>
      <w:keepLines w:val="0"/>
      <w:widowControl w:val="0"/>
      <w:suppressLineNumbers w:val="0"/>
      <w:spacing w:before="0" w:beforeAutospacing="0" w:after="0" w:afterAutospacing="0" w:line="312" w:lineRule="auto"/>
      <w:ind w:left="0" w:right="0" w:firstLine="400"/>
      <w:jc w:val="both"/>
    </w:pPr>
    <w:rPr>
      <w:rFonts w:hint="eastAsia" w:ascii="宋体" w:hAnsi="宋体" w:eastAsia="宋体" w:cs="宋体"/>
      <w:kern w:val="2"/>
      <w:sz w:val="26"/>
      <w:szCs w:val="26"/>
      <w:lang w:val="en-US" w:eastAsia="zh-CN" w:bidi="ar"/>
    </w:rPr>
  </w:style>
  <w:style w:type="paragraph" w:customStyle="1" w:styleId="15">
    <w:name w:val="Normal"/>
    <w:basedOn w:val="1"/>
    <w:qFormat/>
    <w:uiPriority w:val="0"/>
    <w:pPr>
      <w:widowControl/>
      <w:jc w:val="both"/>
    </w:pPr>
    <w:rPr>
      <w:rFonts w:ascii="Calibri" w:hAnsi="Calibri" w:cs="宋体"/>
      <w:color w:val="auto"/>
      <w:kern w:val="2"/>
      <w:sz w:val="21"/>
      <w:szCs w:val="21"/>
    </w:rPr>
  </w:style>
  <w:style w:type="character" w:customStyle="1" w:styleId="16">
    <w:name w:val="标题 1 Char"/>
    <w:basedOn w:val="10"/>
    <w:link w:val="3"/>
    <w:qFormat/>
    <w:uiPriority w:val="0"/>
    <w:rPr>
      <w:b/>
      <w:bCs/>
      <w:kern w:val="44"/>
      <w:sz w:val="44"/>
      <w:szCs w:val="44"/>
    </w:rPr>
  </w:style>
  <w:style w:type="character" w:customStyle="1" w:styleId="17">
    <w:name w:val="称呼 Char"/>
    <w:basedOn w:val="10"/>
    <w:link w:val="5"/>
    <w:qFormat/>
    <w:uiPriority w:val="0"/>
    <w:rPr>
      <w:rFonts w:hint="eastAsia" w:ascii="仿宋_GB2312" w:hAnsi="宋体" w:eastAsia="仿宋_GB2312" w:cs="仿宋_GB2312"/>
      <w:kern w:val="2"/>
      <w:sz w:val="32"/>
    </w:rPr>
  </w:style>
  <w:style w:type="character" w:customStyle="1" w:styleId="18">
    <w:name w:val="页眉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5561</Words>
  <Characters>5817</Characters>
  <Lines>0</Lines>
  <Paragraphs>0</Paragraphs>
  <TotalTime>2</TotalTime>
  <ScaleCrop>false</ScaleCrop>
  <LinksUpToDate>false</LinksUpToDate>
  <CharactersWithSpaces>6120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2023-03-15T13:28:00Z</dcterms:created>
  <dc:creator>admin</dc:creator>
  <cp:lastModifiedBy>朱鸿昌</cp:lastModifiedBy>
  <cp:lastPrinted>2023-12-05T03:47:00Z</cp:lastPrinted>
  <dcterms:modified xsi:type="dcterms:W3CDTF">2023-12-08T03:36:28Z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C59E8DB7AD3A48338FACA4FF3D753369</vt:lpwstr>
  </property>
</Properties>
</file>